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B0A1E5" w14:textId="7929DA7C" w:rsidR="000A31AB" w:rsidRPr="00D64814" w:rsidRDefault="00D64814" w:rsidP="0091635A">
      <w:pPr>
        <w:spacing w:after="0" w:line="240" w:lineRule="auto"/>
        <w:rPr>
          <w:rFonts w:ascii="Times New Roman" w:hAnsi="Times New Roman" w:cs="Times New Roman"/>
          <w:b/>
          <w:sz w:val="24"/>
          <w:szCs w:val="24"/>
        </w:rPr>
      </w:pPr>
      <w:r w:rsidRPr="00D64814">
        <w:rPr>
          <w:rFonts w:ascii="Times New Roman" w:hAnsi="Times New Roman" w:cs="Times New Roman"/>
          <w:noProof/>
          <w:sz w:val="20"/>
          <w:szCs w:val="20"/>
          <w:lang w:eastAsia="id-ID"/>
        </w:rPr>
        <w:drawing>
          <wp:anchor distT="0" distB="0" distL="114300" distR="114300" simplePos="0" relativeHeight="251649536" behindDoc="0" locked="0" layoutInCell="1" allowOverlap="1" wp14:anchorId="13D9D655" wp14:editId="38EE4DFF">
            <wp:simplePos x="0" y="0"/>
            <wp:positionH relativeFrom="page">
              <wp:align>right</wp:align>
            </wp:positionH>
            <wp:positionV relativeFrom="page">
              <wp:align>top</wp:align>
            </wp:positionV>
            <wp:extent cx="7773035" cy="1812290"/>
            <wp:effectExtent l="0" t="0" r="0" b="0"/>
            <wp:wrapSquare wrapText="bothSides"/>
            <wp:docPr id="6" name="Picture 6" descr="E:\2.badan bahasa\jentera\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badan bahasa\jentera\head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3035" cy="181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EF326D" w14:textId="54263E5F" w:rsidR="008211A3" w:rsidRDefault="00D3077B" w:rsidP="0011726B">
      <w:pPr>
        <w:pStyle w:val="NoSpacing"/>
        <w:jc w:val="center"/>
        <w:rPr>
          <w:rFonts w:ascii="Times New Roman" w:hAnsi="Times New Roman" w:cs="Times New Roman"/>
          <w:i/>
          <w:sz w:val="24"/>
          <w:lang w:val="id"/>
        </w:rPr>
      </w:pPr>
      <w:bookmarkStart w:id="0" w:name="_Hlk121765047"/>
      <w:bookmarkStart w:id="1" w:name="_Hlk107247191"/>
      <w:r w:rsidRPr="00D3077B">
        <w:rPr>
          <w:rFonts w:ascii="Times New Roman" w:eastAsiaTheme="minorHAnsi" w:hAnsi="Times New Roman" w:cs="Times New Roman"/>
          <w:b/>
          <w:sz w:val="24"/>
          <w:szCs w:val="24"/>
          <w:lang w:val="id-ID"/>
        </w:rPr>
        <w:t>A REPRESENTATION OF EDUCATION IN FILM HINDI MEDIUM</w:t>
      </w:r>
    </w:p>
    <w:p w14:paraId="173C5C19" w14:textId="01A5E142" w:rsidR="008211A3" w:rsidRDefault="008211A3" w:rsidP="0011726B">
      <w:pPr>
        <w:pStyle w:val="NoSpacing"/>
        <w:jc w:val="center"/>
        <w:rPr>
          <w:rFonts w:ascii="Times New Roman" w:hAnsi="Times New Roman" w:cs="Times New Roman"/>
          <w:i/>
          <w:sz w:val="24"/>
          <w:lang w:val="id"/>
        </w:rPr>
      </w:pPr>
    </w:p>
    <w:p w14:paraId="510D005E" w14:textId="15895D07" w:rsidR="00D3077B" w:rsidRPr="00955FBC" w:rsidRDefault="006F03EE" w:rsidP="00D3077B">
      <w:pPr>
        <w:pStyle w:val="NoSpacing"/>
        <w:jc w:val="center"/>
        <w:rPr>
          <w:rFonts w:ascii="Times New Roman" w:hAnsi="Times New Roman"/>
          <w:sz w:val="24"/>
          <w:szCs w:val="24"/>
        </w:rPr>
      </w:pPr>
      <w:r>
        <w:rPr>
          <w:rFonts w:ascii="Times New Roman" w:hAnsi="Times New Roman"/>
          <w:b/>
          <w:sz w:val="24"/>
          <w:szCs w:val="24"/>
        </w:rPr>
        <w:t>BLIND REVIEW</w:t>
      </w:r>
    </w:p>
    <w:p w14:paraId="53BF60F7" w14:textId="7AD3E412" w:rsidR="008211A3" w:rsidRPr="008211A3" w:rsidRDefault="008211A3" w:rsidP="008211A3">
      <w:pPr>
        <w:widowControl w:val="0"/>
        <w:autoSpaceDE w:val="0"/>
        <w:autoSpaceDN w:val="0"/>
        <w:spacing w:after="0" w:line="240" w:lineRule="auto"/>
        <w:jc w:val="center"/>
        <w:rPr>
          <w:rFonts w:ascii="Times New Roman" w:eastAsia="Times New Roman" w:hAnsi="Times New Roman" w:cs="Times New Roman"/>
          <w:sz w:val="24"/>
          <w:szCs w:val="24"/>
          <w:lang w:val="id"/>
        </w:rPr>
      </w:pPr>
    </w:p>
    <w:bookmarkEnd w:id="0"/>
    <w:p w14:paraId="5E8F9FD5" w14:textId="79CF950C" w:rsidR="0011726B" w:rsidRPr="00F106C9" w:rsidRDefault="00BE491B" w:rsidP="00D15BE0">
      <w:pPr>
        <w:pStyle w:val="NoSpacing"/>
        <w:jc w:val="center"/>
        <w:rPr>
          <w:rFonts w:ascii="Times New Roman" w:hAnsi="Times New Roman" w:cs="Times New Roman"/>
          <w:i/>
          <w:iCs/>
          <w:sz w:val="24"/>
          <w:szCs w:val="24"/>
        </w:rPr>
      </w:pPr>
      <w:r>
        <w:rPr>
          <w:noProof/>
        </w:rPr>
        <mc:AlternateContent>
          <mc:Choice Requires="wps">
            <w:drawing>
              <wp:anchor distT="0" distB="0" distL="114300" distR="114300" simplePos="0" relativeHeight="251659264" behindDoc="0" locked="0" layoutInCell="1" allowOverlap="1" wp14:anchorId="7858954C" wp14:editId="1929F603">
                <wp:simplePos x="0" y="0"/>
                <wp:positionH relativeFrom="page">
                  <wp:align>right</wp:align>
                </wp:positionH>
                <wp:positionV relativeFrom="paragraph">
                  <wp:posOffset>229235</wp:posOffset>
                </wp:positionV>
                <wp:extent cx="7764780" cy="431800"/>
                <wp:effectExtent l="0" t="0" r="0" b="0"/>
                <wp:wrapTopAndBottom/>
                <wp:docPr id="3064550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4780" cy="431800"/>
                        </a:xfrm>
                        <a:prstGeom prst="rect">
                          <a:avLst/>
                        </a:prstGeom>
                        <a:gradFill flip="none" rotWithShape="1">
                          <a:gsLst>
                            <a:gs pos="51000">
                              <a:srgbClr val="EEECE1">
                                <a:alpha val="70000"/>
                                <a:lumMod val="60000"/>
                              </a:srgbClr>
                            </a:gs>
                            <a:gs pos="0">
                              <a:srgbClr val="EEECE1">
                                <a:lumMod val="50000"/>
                              </a:srgbClr>
                            </a:gs>
                            <a:gs pos="100000">
                              <a:srgbClr val="EEECE1">
                                <a:lumMod val="50000"/>
                              </a:srgbClr>
                            </a:gs>
                          </a:gsLst>
                          <a:lin ang="5400000" scaled="1"/>
                          <a:tileRect/>
                        </a:gradFill>
                        <a:ln w="12700">
                          <a:noFill/>
                          <a:miter lim="800000"/>
                          <a:headEnd/>
                          <a:tailEnd/>
                        </a:ln>
                        <a:effectLst/>
                      </wps:spPr>
                      <wps:txbx>
                        <w:txbxContent>
                          <w:p w14:paraId="0C6A1D16" w14:textId="5381C82B" w:rsidR="0011726B" w:rsidRPr="002156F2" w:rsidRDefault="0011726B" w:rsidP="0011726B">
                            <w:pPr>
                              <w:spacing w:after="0" w:line="240" w:lineRule="auto"/>
                              <w:jc w:val="center"/>
                              <w:rPr>
                                <w:rFonts w:ascii="Times New Roman" w:hAnsi="Times New Roman" w:cs="Times New Roman"/>
                                <w:color w:val="000000" w:themeColor="text1"/>
                                <w:sz w:val="20"/>
                                <w:szCs w:val="20"/>
                                <w:lang w:val="en-US"/>
                              </w:rPr>
                            </w:pPr>
                            <w:r w:rsidRPr="002156F2">
                              <w:rPr>
                                <w:rFonts w:ascii="Times New Roman" w:hAnsi="Times New Roman" w:cs="Times New Roman"/>
                                <w:color w:val="000000" w:themeColor="text1"/>
                                <w:sz w:val="20"/>
                                <w:szCs w:val="20"/>
                              </w:rPr>
                              <w:t>Naska</w:t>
                            </w:r>
                            <w:r>
                              <w:rPr>
                                <w:rFonts w:ascii="Times New Roman" w:hAnsi="Times New Roman" w:cs="Times New Roman"/>
                                <w:color w:val="000000" w:themeColor="text1"/>
                                <w:sz w:val="20"/>
                                <w:szCs w:val="20"/>
                              </w:rPr>
                              <w:t xml:space="preserve">h </w:t>
                            </w:r>
                            <w:r>
                              <w:rPr>
                                <w:rFonts w:ascii="Times New Roman" w:hAnsi="Times New Roman" w:cs="Times New Roman"/>
                                <w:color w:val="000000" w:themeColor="text1"/>
                                <w:sz w:val="20"/>
                                <w:szCs w:val="20"/>
                                <w:lang w:val="en-GB"/>
                              </w:rPr>
                              <w:t>D</w:t>
                            </w:r>
                            <w:r>
                              <w:rPr>
                                <w:rFonts w:ascii="Times New Roman" w:hAnsi="Times New Roman" w:cs="Times New Roman"/>
                                <w:color w:val="000000" w:themeColor="text1"/>
                                <w:sz w:val="20"/>
                                <w:szCs w:val="20"/>
                              </w:rPr>
                              <w:t xml:space="preserve">iterima </w:t>
                            </w:r>
                            <w:proofErr w:type="spellStart"/>
                            <w:r>
                              <w:rPr>
                                <w:rFonts w:ascii="Times New Roman" w:hAnsi="Times New Roman" w:cs="Times New Roman"/>
                                <w:color w:val="000000" w:themeColor="text1"/>
                                <w:sz w:val="20"/>
                                <w:szCs w:val="20"/>
                                <w:lang w:val="en-GB"/>
                              </w:rPr>
                              <w:t>Tanggal</w:t>
                            </w:r>
                            <w:proofErr w:type="spellEnd"/>
                            <w:r w:rsidRPr="00D27097">
                              <w:rPr>
                                <w:rStyle w:val="Hyperlink"/>
                                <w:rFonts w:ascii="Times New Roman" w:hAnsi="Times New Roman"/>
                                <w:color w:val="000000" w:themeColor="text1"/>
                                <w:sz w:val="20"/>
                                <w:szCs w:val="24"/>
                                <w:u w:val="none"/>
                              </w:rPr>
                              <w:t>—</w:t>
                            </w:r>
                            <w:r>
                              <w:rPr>
                                <w:rFonts w:ascii="Times New Roman" w:hAnsi="Times New Roman" w:cs="Times New Roman"/>
                                <w:color w:val="000000" w:themeColor="text1"/>
                                <w:sz w:val="20"/>
                                <w:szCs w:val="20"/>
                                <w:lang w:val="en-GB"/>
                              </w:rPr>
                              <w:t>D</w:t>
                            </w:r>
                            <w:r w:rsidRPr="002156F2">
                              <w:rPr>
                                <w:rFonts w:ascii="Times New Roman" w:hAnsi="Times New Roman" w:cs="Times New Roman"/>
                                <w:color w:val="000000" w:themeColor="text1"/>
                                <w:sz w:val="20"/>
                                <w:szCs w:val="20"/>
                              </w:rPr>
                              <w:t>irevisi</w:t>
                            </w:r>
                            <w:r>
                              <w:rPr>
                                <w:rFonts w:ascii="Times New Roman" w:hAnsi="Times New Roman" w:cs="Times New Roman"/>
                                <w:color w:val="000000" w:themeColor="text1"/>
                                <w:sz w:val="20"/>
                                <w:szCs w:val="20"/>
                                <w:lang w:val="en-GB"/>
                              </w:rPr>
                              <w:t xml:space="preserve"> Akhir </w:t>
                            </w:r>
                            <w:proofErr w:type="spellStart"/>
                            <w:r>
                              <w:rPr>
                                <w:rFonts w:ascii="Times New Roman" w:hAnsi="Times New Roman" w:cs="Times New Roman"/>
                                <w:color w:val="000000" w:themeColor="text1"/>
                                <w:sz w:val="20"/>
                                <w:szCs w:val="20"/>
                                <w:lang w:val="en-GB"/>
                              </w:rPr>
                              <w:t>Tanggal</w:t>
                            </w:r>
                            <w:proofErr w:type="spellEnd"/>
                            <w:r w:rsidRPr="00D27097">
                              <w:rPr>
                                <w:rStyle w:val="Hyperlink"/>
                                <w:rFonts w:ascii="Times New Roman" w:hAnsi="Times New Roman"/>
                                <w:color w:val="000000" w:themeColor="text1"/>
                                <w:sz w:val="20"/>
                                <w:szCs w:val="24"/>
                                <w:u w:val="none"/>
                              </w:rPr>
                              <w:t>—</w:t>
                            </w:r>
                            <w:r>
                              <w:rPr>
                                <w:rFonts w:ascii="Times New Roman" w:hAnsi="Times New Roman" w:cs="Times New Roman"/>
                                <w:color w:val="000000" w:themeColor="text1"/>
                                <w:sz w:val="20"/>
                                <w:szCs w:val="20"/>
                                <w:lang w:val="en-GB"/>
                              </w:rPr>
                              <w:t>D</w:t>
                            </w:r>
                            <w:r w:rsidRPr="002156F2">
                              <w:rPr>
                                <w:rFonts w:ascii="Times New Roman" w:hAnsi="Times New Roman" w:cs="Times New Roman"/>
                                <w:color w:val="000000" w:themeColor="text1"/>
                                <w:sz w:val="20"/>
                                <w:szCs w:val="20"/>
                              </w:rPr>
                              <w:t>isetujui</w:t>
                            </w:r>
                            <w:r>
                              <w:rPr>
                                <w:rFonts w:ascii="Times New Roman" w:hAnsi="Times New Roman" w:cs="Times New Roman"/>
                                <w:color w:val="000000" w:themeColor="text1"/>
                                <w:sz w:val="20"/>
                                <w:szCs w:val="20"/>
                                <w:lang w:val="en-GB"/>
                              </w:rPr>
                              <w:t xml:space="preserve"> </w:t>
                            </w:r>
                            <w:proofErr w:type="spellStart"/>
                            <w:r>
                              <w:rPr>
                                <w:rFonts w:ascii="Times New Roman" w:hAnsi="Times New Roman" w:cs="Times New Roman"/>
                                <w:color w:val="000000" w:themeColor="text1"/>
                                <w:sz w:val="20"/>
                                <w:szCs w:val="20"/>
                                <w:lang w:val="en-GB"/>
                              </w:rPr>
                              <w:t>Tanggal</w:t>
                            </w:r>
                            <w:proofErr w:type="spellEnd"/>
                            <w:r>
                              <w:rPr>
                                <w:rFonts w:ascii="Times New Roman" w:hAnsi="Times New Roman" w:cs="Times New Roman"/>
                                <w:color w:val="000000" w:themeColor="text1"/>
                                <w:sz w:val="20"/>
                                <w:szCs w:val="20"/>
                              </w:rPr>
                              <w:t xml:space="preserve"> </w:t>
                            </w:r>
                          </w:p>
                          <w:p w14:paraId="5DEA8039" w14:textId="34E8FE7A" w:rsidR="0011726B" w:rsidRPr="008D30DF" w:rsidRDefault="0011726B" w:rsidP="0011726B">
                            <w:pPr>
                              <w:jc w:val="center"/>
                              <w:rPr>
                                <w:rFonts w:ascii="Times New Roman" w:eastAsia="Times New Roman" w:hAnsi="Times New Roman" w:cs="Times New Roman"/>
                                <w:color w:val="000000" w:themeColor="text1"/>
                                <w:sz w:val="20"/>
                                <w:szCs w:val="20"/>
                                <w:lang w:val="en-ID"/>
                              </w:rPr>
                            </w:pPr>
                            <w:r w:rsidRPr="008D30DF">
                              <w:rPr>
                                <w:rFonts w:ascii="Times New Roman" w:hAnsi="Times New Roman" w:cs="Times New Roman"/>
                                <w:color w:val="000000" w:themeColor="text1"/>
                                <w:sz w:val="20"/>
                                <w:szCs w:val="20"/>
                              </w:rPr>
                              <w:t xml:space="preserve">doi: </w:t>
                            </w:r>
                          </w:p>
                          <w:p w14:paraId="0846037F" w14:textId="77777777" w:rsidR="0011726B" w:rsidRPr="00D634E8" w:rsidRDefault="0011726B" w:rsidP="0011726B">
                            <w:pPr>
                              <w:spacing w:after="0" w:line="240" w:lineRule="auto"/>
                              <w:jc w:val="center"/>
                              <w:rPr>
                                <w:rFonts w:ascii="Book Antiqua" w:hAnsi="Book Antiqua"/>
                                <w:b/>
                                <w:color w:val="000000" w:themeColor="text1"/>
                                <w:sz w:val="20"/>
                                <w:szCs w:val="20"/>
                                <w:lang w:val="en-US"/>
                              </w:rPr>
                            </w:pPr>
                          </w:p>
                          <w:p w14:paraId="0100CB20" w14:textId="77777777" w:rsidR="0011726B" w:rsidRPr="009B049D" w:rsidRDefault="0011726B" w:rsidP="0011726B">
                            <w:pPr>
                              <w:spacing w:after="0" w:line="240" w:lineRule="auto"/>
                              <w:jc w:val="center"/>
                              <w:rPr>
                                <w:rFonts w:ascii="Book Antiqua" w:hAnsi="Book Antiqua"/>
                                <w:b/>
                                <w:color w:val="000000" w:themeColor="text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8954C" id="Rectangle 3" o:spid="_x0000_s1026" style="position:absolute;left:0;text-align:left;margin-left:560.2pt;margin-top:18.05pt;width:611.4pt;height:34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" fillcolor="#948a54" stroked="f" strokeweight="1pt">
                <v:fill color2="#aba16b" o:opacity2="45875f" rotate="t" focus="51%" type="gradient"/>
                <v:textbox>
                  <w:txbxContent>
                    <w:p w14:paraId="0C6A1D16" w14:textId="5381C82B" w:rsidR="0011726B" w:rsidRPr="002156F2" w:rsidRDefault="0011726B" w:rsidP="0011726B">
                      <w:pPr>
                        <w:spacing w:after="0" w:line="240" w:lineRule="auto"/>
                        <w:jc w:val="center"/>
                        <w:rPr>
                          <w:rFonts w:ascii="Times New Roman" w:hAnsi="Times New Roman" w:cs="Times New Roman"/>
                          <w:color w:val="000000" w:themeColor="text1"/>
                          <w:sz w:val="20"/>
                          <w:szCs w:val="20"/>
                          <w:lang w:val="en-US"/>
                        </w:rPr>
                      </w:pPr>
                      <w:r w:rsidRPr="002156F2">
                        <w:rPr>
                          <w:rFonts w:ascii="Times New Roman" w:hAnsi="Times New Roman" w:cs="Times New Roman"/>
                          <w:color w:val="000000" w:themeColor="text1"/>
                          <w:sz w:val="20"/>
                          <w:szCs w:val="20"/>
                        </w:rPr>
                        <w:t>Naska</w:t>
                      </w:r>
                      <w:r>
                        <w:rPr>
                          <w:rFonts w:ascii="Times New Roman" w:hAnsi="Times New Roman" w:cs="Times New Roman"/>
                          <w:color w:val="000000" w:themeColor="text1"/>
                          <w:sz w:val="20"/>
                          <w:szCs w:val="20"/>
                        </w:rPr>
                        <w:t xml:space="preserve">h </w:t>
                      </w:r>
                      <w:r>
                        <w:rPr>
                          <w:rFonts w:ascii="Times New Roman" w:hAnsi="Times New Roman" w:cs="Times New Roman"/>
                          <w:color w:val="000000" w:themeColor="text1"/>
                          <w:sz w:val="20"/>
                          <w:szCs w:val="20"/>
                          <w:lang w:val="en-GB"/>
                        </w:rPr>
                        <w:t>D</w:t>
                      </w:r>
                      <w:r>
                        <w:rPr>
                          <w:rFonts w:ascii="Times New Roman" w:hAnsi="Times New Roman" w:cs="Times New Roman"/>
                          <w:color w:val="000000" w:themeColor="text1"/>
                          <w:sz w:val="20"/>
                          <w:szCs w:val="20"/>
                        </w:rPr>
                        <w:t xml:space="preserve">iterima </w:t>
                      </w:r>
                      <w:proofErr w:type="spellStart"/>
                      <w:r>
                        <w:rPr>
                          <w:rFonts w:ascii="Times New Roman" w:hAnsi="Times New Roman" w:cs="Times New Roman"/>
                          <w:color w:val="000000" w:themeColor="text1"/>
                          <w:sz w:val="20"/>
                          <w:szCs w:val="20"/>
                          <w:lang w:val="en-GB"/>
                        </w:rPr>
                        <w:t>Tanggal</w:t>
                      </w:r>
                      <w:proofErr w:type="spellEnd"/>
                      <w:r w:rsidRPr="00D27097">
                        <w:rPr>
                          <w:rStyle w:val="Hyperlink"/>
                          <w:rFonts w:ascii="Times New Roman" w:hAnsi="Times New Roman"/>
                          <w:color w:val="000000" w:themeColor="text1"/>
                          <w:sz w:val="20"/>
                          <w:szCs w:val="24"/>
                          <w:u w:val="none"/>
                        </w:rPr>
                        <w:t>—</w:t>
                      </w:r>
                      <w:r>
                        <w:rPr>
                          <w:rFonts w:ascii="Times New Roman" w:hAnsi="Times New Roman" w:cs="Times New Roman"/>
                          <w:color w:val="000000" w:themeColor="text1"/>
                          <w:sz w:val="20"/>
                          <w:szCs w:val="20"/>
                          <w:lang w:val="en-GB"/>
                        </w:rPr>
                        <w:t>D</w:t>
                      </w:r>
                      <w:r w:rsidRPr="002156F2">
                        <w:rPr>
                          <w:rFonts w:ascii="Times New Roman" w:hAnsi="Times New Roman" w:cs="Times New Roman"/>
                          <w:color w:val="000000" w:themeColor="text1"/>
                          <w:sz w:val="20"/>
                          <w:szCs w:val="20"/>
                        </w:rPr>
                        <w:t>irevisi</w:t>
                      </w:r>
                      <w:r>
                        <w:rPr>
                          <w:rFonts w:ascii="Times New Roman" w:hAnsi="Times New Roman" w:cs="Times New Roman"/>
                          <w:color w:val="000000" w:themeColor="text1"/>
                          <w:sz w:val="20"/>
                          <w:szCs w:val="20"/>
                          <w:lang w:val="en-GB"/>
                        </w:rPr>
                        <w:t xml:space="preserve"> Akhir </w:t>
                      </w:r>
                      <w:proofErr w:type="spellStart"/>
                      <w:r>
                        <w:rPr>
                          <w:rFonts w:ascii="Times New Roman" w:hAnsi="Times New Roman" w:cs="Times New Roman"/>
                          <w:color w:val="000000" w:themeColor="text1"/>
                          <w:sz w:val="20"/>
                          <w:szCs w:val="20"/>
                          <w:lang w:val="en-GB"/>
                        </w:rPr>
                        <w:t>Tanggal</w:t>
                      </w:r>
                      <w:proofErr w:type="spellEnd"/>
                      <w:r w:rsidRPr="00D27097">
                        <w:rPr>
                          <w:rStyle w:val="Hyperlink"/>
                          <w:rFonts w:ascii="Times New Roman" w:hAnsi="Times New Roman"/>
                          <w:color w:val="000000" w:themeColor="text1"/>
                          <w:sz w:val="20"/>
                          <w:szCs w:val="24"/>
                          <w:u w:val="none"/>
                        </w:rPr>
                        <w:t>—</w:t>
                      </w:r>
                      <w:r>
                        <w:rPr>
                          <w:rFonts w:ascii="Times New Roman" w:hAnsi="Times New Roman" w:cs="Times New Roman"/>
                          <w:color w:val="000000" w:themeColor="text1"/>
                          <w:sz w:val="20"/>
                          <w:szCs w:val="20"/>
                          <w:lang w:val="en-GB"/>
                        </w:rPr>
                        <w:t>D</w:t>
                      </w:r>
                      <w:r w:rsidRPr="002156F2">
                        <w:rPr>
                          <w:rFonts w:ascii="Times New Roman" w:hAnsi="Times New Roman" w:cs="Times New Roman"/>
                          <w:color w:val="000000" w:themeColor="text1"/>
                          <w:sz w:val="20"/>
                          <w:szCs w:val="20"/>
                        </w:rPr>
                        <w:t>isetujui</w:t>
                      </w:r>
                      <w:r>
                        <w:rPr>
                          <w:rFonts w:ascii="Times New Roman" w:hAnsi="Times New Roman" w:cs="Times New Roman"/>
                          <w:color w:val="000000" w:themeColor="text1"/>
                          <w:sz w:val="20"/>
                          <w:szCs w:val="20"/>
                          <w:lang w:val="en-GB"/>
                        </w:rPr>
                        <w:t xml:space="preserve"> </w:t>
                      </w:r>
                      <w:proofErr w:type="spellStart"/>
                      <w:r>
                        <w:rPr>
                          <w:rFonts w:ascii="Times New Roman" w:hAnsi="Times New Roman" w:cs="Times New Roman"/>
                          <w:color w:val="000000" w:themeColor="text1"/>
                          <w:sz w:val="20"/>
                          <w:szCs w:val="20"/>
                          <w:lang w:val="en-GB"/>
                        </w:rPr>
                        <w:t>Tanggal</w:t>
                      </w:r>
                      <w:proofErr w:type="spellEnd"/>
                      <w:r>
                        <w:rPr>
                          <w:rFonts w:ascii="Times New Roman" w:hAnsi="Times New Roman" w:cs="Times New Roman"/>
                          <w:color w:val="000000" w:themeColor="text1"/>
                          <w:sz w:val="20"/>
                          <w:szCs w:val="20"/>
                        </w:rPr>
                        <w:t xml:space="preserve"> </w:t>
                      </w:r>
                    </w:p>
                    <w:p w14:paraId="5DEA8039" w14:textId="34E8FE7A" w:rsidR="0011726B" w:rsidRPr="008D30DF" w:rsidRDefault="0011726B" w:rsidP="0011726B">
                      <w:pPr>
                        <w:jc w:val="center"/>
                        <w:rPr>
                          <w:rFonts w:ascii="Times New Roman" w:eastAsia="Times New Roman" w:hAnsi="Times New Roman" w:cs="Times New Roman"/>
                          <w:color w:val="000000" w:themeColor="text1"/>
                          <w:sz w:val="20"/>
                          <w:szCs w:val="20"/>
                          <w:lang w:val="en-ID"/>
                        </w:rPr>
                      </w:pPr>
                      <w:r w:rsidRPr="008D30DF">
                        <w:rPr>
                          <w:rFonts w:ascii="Times New Roman" w:hAnsi="Times New Roman" w:cs="Times New Roman"/>
                          <w:color w:val="000000" w:themeColor="text1"/>
                          <w:sz w:val="20"/>
                          <w:szCs w:val="20"/>
                        </w:rPr>
                        <w:t xml:space="preserve">doi: </w:t>
                      </w:r>
                    </w:p>
                    <w:p w14:paraId="0846037F" w14:textId="77777777" w:rsidR="0011726B" w:rsidRPr="00D634E8" w:rsidRDefault="0011726B" w:rsidP="0011726B">
                      <w:pPr>
                        <w:spacing w:after="0" w:line="240" w:lineRule="auto"/>
                        <w:jc w:val="center"/>
                        <w:rPr>
                          <w:rFonts w:ascii="Book Antiqua" w:hAnsi="Book Antiqua"/>
                          <w:b/>
                          <w:color w:val="000000" w:themeColor="text1"/>
                          <w:sz w:val="20"/>
                          <w:szCs w:val="20"/>
                          <w:lang w:val="en-US"/>
                        </w:rPr>
                      </w:pPr>
                    </w:p>
                    <w:p w14:paraId="0100CB20" w14:textId="77777777" w:rsidR="0011726B" w:rsidRPr="009B049D" w:rsidRDefault="0011726B" w:rsidP="0011726B">
                      <w:pPr>
                        <w:spacing w:after="0" w:line="240" w:lineRule="auto"/>
                        <w:jc w:val="center"/>
                        <w:rPr>
                          <w:rFonts w:ascii="Book Antiqua" w:hAnsi="Book Antiqua"/>
                          <w:b/>
                          <w:color w:val="000000" w:themeColor="text1"/>
                          <w:sz w:val="20"/>
                          <w:szCs w:val="20"/>
                        </w:rPr>
                      </w:pPr>
                    </w:p>
                  </w:txbxContent>
                </v:textbox>
                <w10:wrap type="topAndBottom" anchorx="page"/>
              </v:rect>
            </w:pict>
          </mc:Fallback>
        </mc:AlternateContent>
      </w:r>
    </w:p>
    <w:p w14:paraId="6950C14A" w14:textId="77777777" w:rsidR="00B7497D" w:rsidRPr="00B7497D" w:rsidRDefault="00B7497D" w:rsidP="00B7497D">
      <w:pPr>
        <w:widowControl w:val="0"/>
        <w:autoSpaceDE w:val="0"/>
        <w:autoSpaceDN w:val="0"/>
        <w:spacing w:after="0" w:line="240" w:lineRule="auto"/>
        <w:jc w:val="both"/>
        <w:rPr>
          <w:rFonts w:ascii="Times New Roman" w:eastAsia="Times New Roman" w:hAnsi="Times New Roman" w:cs="Times New Roman"/>
          <w:lang w:val="id"/>
        </w:rPr>
      </w:pPr>
    </w:p>
    <w:p w14:paraId="5A14113E" w14:textId="58742F47" w:rsidR="00B7497D" w:rsidRPr="00B7497D" w:rsidRDefault="00B7497D" w:rsidP="00B7497D">
      <w:pPr>
        <w:widowControl w:val="0"/>
        <w:autoSpaceDE w:val="0"/>
        <w:autoSpaceDN w:val="0"/>
        <w:spacing w:after="0" w:line="240" w:lineRule="auto"/>
        <w:jc w:val="center"/>
        <w:rPr>
          <w:rFonts w:ascii="Times New Roman" w:eastAsia="Times New Roman" w:hAnsi="Times New Roman" w:cs="Times New Roman"/>
          <w:b/>
          <w:i/>
          <w:spacing w:val="1"/>
          <w:lang w:val="id"/>
        </w:rPr>
      </w:pPr>
      <w:r w:rsidRPr="00B7497D">
        <w:rPr>
          <w:rFonts w:ascii="Times New Roman" w:eastAsia="Times New Roman" w:hAnsi="Times New Roman" w:cs="Times New Roman"/>
          <w:b/>
          <w:i/>
          <w:lang w:val="id"/>
        </w:rPr>
        <w:t>Abstract</w:t>
      </w:r>
    </w:p>
    <w:p w14:paraId="31526E8B" w14:textId="2C213343" w:rsidR="00034EE4" w:rsidRPr="00BC3139" w:rsidRDefault="004A7F9A" w:rsidP="004A7F9A">
      <w:pPr>
        <w:pStyle w:val="NoSpacing"/>
        <w:jc w:val="both"/>
        <w:rPr>
          <w:rFonts w:ascii="Times New Roman" w:hAnsi="Times New Roman"/>
          <w:sz w:val="24"/>
          <w:szCs w:val="24"/>
        </w:rPr>
      </w:pPr>
      <w:r w:rsidRPr="00BC3139">
        <w:rPr>
          <w:rFonts w:ascii="Times New Roman" w:hAnsi="Times New Roman"/>
          <w:bCs/>
          <w:sz w:val="24"/>
          <w:szCs w:val="24"/>
        </w:rPr>
        <w:t xml:space="preserve">This research describes the </w:t>
      </w:r>
      <w:r w:rsidR="00ED1004" w:rsidRPr="00BC3139">
        <w:rPr>
          <w:rFonts w:ascii="Times New Roman" w:hAnsi="Times New Roman"/>
          <w:bCs/>
          <w:sz w:val="24"/>
          <w:szCs w:val="24"/>
        </w:rPr>
        <w:t xml:space="preserve">representation of </w:t>
      </w:r>
      <w:r w:rsidR="00C4476F" w:rsidRPr="00BC3139">
        <w:rPr>
          <w:rFonts w:ascii="Times New Roman" w:hAnsi="Times New Roman"/>
          <w:bCs/>
          <w:sz w:val="24"/>
          <w:szCs w:val="24"/>
        </w:rPr>
        <w:t xml:space="preserve">education in </w:t>
      </w:r>
      <w:r w:rsidR="00FC5F3E" w:rsidRPr="00BC3139">
        <w:rPr>
          <w:rFonts w:ascii="Times New Roman" w:hAnsi="Times New Roman"/>
          <w:bCs/>
          <w:sz w:val="24"/>
          <w:szCs w:val="24"/>
        </w:rPr>
        <w:t xml:space="preserve">the </w:t>
      </w:r>
      <w:r w:rsidR="00ED1004" w:rsidRPr="00BC3139">
        <w:rPr>
          <w:rFonts w:ascii="Times New Roman" w:hAnsi="Times New Roman"/>
          <w:bCs/>
          <w:sz w:val="24"/>
          <w:szCs w:val="24"/>
        </w:rPr>
        <w:t>film Hindi Medium.</w:t>
      </w:r>
      <w:r w:rsidR="00E004F8" w:rsidRPr="00BC3139">
        <w:rPr>
          <w:rFonts w:ascii="Times New Roman" w:hAnsi="Times New Roman"/>
          <w:bCs/>
          <w:sz w:val="24"/>
          <w:szCs w:val="24"/>
        </w:rPr>
        <w:t xml:space="preserve"> This research is</w:t>
      </w:r>
      <w:r w:rsidR="00583DDC" w:rsidRPr="00BC3139">
        <w:rPr>
          <w:rFonts w:ascii="Times New Roman" w:hAnsi="Times New Roman"/>
          <w:bCs/>
          <w:sz w:val="24"/>
          <w:szCs w:val="24"/>
        </w:rPr>
        <w:t xml:space="preserve"> qualitative descriptive research.</w:t>
      </w:r>
      <w:r w:rsidR="00E015DC" w:rsidRPr="00BC3139">
        <w:rPr>
          <w:rFonts w:ascii="Times New Roman" w:hAnsi="Times New Roman"/>
          <w:bCs/>
          <w:sz w:val="24"/>
          <w:szCs w:val="24"/>
        </w:rPr>
        <w:t xml:space="preserve"> The analysis shows that</w:t>
      </w:r>
      <w:r w:rsidR="00E015DC" w:rsidRPr="00BC3139">
        <w:t xml:space="preserve"> </w:t>
      </w:r>
      <w:r w:rsidRPr="00BC3139">
        <w:rPr>
          <w:rFonts w:ascii="Times New Roman" w:hAnsi="Times New Roman"/>
          <w:bCs/>
          <w:sz w:val="24"/>
          <w:szCs w:val="24"/>
        </w:rPr>
        <w:t xml:space="preserve">"Hindi Medium" is a captivating film that offers a poignant representation of the education system in India, particularly through the lens of social class and privilege. </w:t>
      </w:r>
      <w:r w:rsidR="009A6FEB" w:rsidRPr="00BC3139">
        <w:rPr>
          <w:rFonts w:ascii="Times New Roman" w:hAnsi="Times New Roman"/>
          <w:sz w:val="24"/>
          <w:szCs w:val="24"/>
        </w:rPr>
        <w:t xml:space="preserve">In "Hindi Medium," representation plays a pivotal role in dissecting various societal intricacies. Firstly, the film meticulously delineates the socioeconomic chasm, starkly portraying the divide between the affluent and the less privileged, particularly evident in access to education. Secondly, it navigates the intricate terrain of language barriers, emphasizing the significance of English-medium education and the challenges faced by those lacking proficiency in the language. Thirdly, "Hindi Medium" delves into the depths of parental aspirations, vividly depicting the lengths to which parents go to secure their child's educational future, often confronting the complexities of the system and resorting to unconventional means. Fourthly, the film employs satire and humor as its primary tools, effectively critiquing the flaws within the education system and broader societal structures. Fifthly, it touches upon the delicate balance between cultural identity and assimilation, highlighting the tension arising from the prioritization of English-medium education over cultural preservation. Lastly, "Hindi Medium" illuminates the privilege and entitlement entrenched within elite private schools, shedding light on preferential treatment and the disregard for students from less privileged backgrounds. Together, these representations form a comprehensive narrative that prompts reflection on the multifaceted issues surrounding education, social class, and cultural identity in contemporary Indian society. </w:t>
      </w:r>
      <w:r w:rsidR="00034EE4" w:rsidRPr="00BC3139">
        <w:rPr>
          <w:rFonts w:ascii="Times New Roman" w:hAnsi="Times New Roman" w:cs="Times New Roman"/>
          <w:sz w:val="24"/>
          <w:szCs w:val="24"/>
        </w:rPr>
        <w:t>This film can frame criticism of the education system through a satirical comedy-drama that is built from the dialogue and conflicting roles of the characters. Apart from that, this film will make us realize that sometimes school is only a tool for parents to maintain prestige.</w:t>
      </w:r>
    </w:p>
    <w:p w14:paraId="1790ECF8" w14:textId="77777777" w:rsidR="00C80FE0" w:rsidRPr="00D3077B" w:rsidRDefault="00C80FE0" w:rsidP="00D3077B">
      <w:pPr>
        <w:pStyle w:val="NoSpacing"/>
        <w:jc w:val="both"/>
        <w:rPr>
          <w:rFonts w:ascii="Times New Roman" w:hAnsi="Times New Roman"/>
          <w:sz w:val="24"/>
          <w:szCs w:val="24"/>
        </w:rPr>
      </w:pPr>
    </w:p>
    <w:p w14:paraId="57F02BEA" w14:textId="77777777" w:rsidR="00D3077B" w:rsidRPr="00D3077B" w:rsidRDefault="00D3077B" w:rsidP="00D3077B">
      <w:pPr>
        <w:pStyle w:val="NoSpacing"/>
        <w:rPr>
          <w:rFonts w:ascii="Times New Roman" w:hAnsi="Times New Roman"/>
          <w:b/>
          <w:sz w:val="24"/>
          <w:szCs w:val="24"/>
        </w:rPr>
      </w:pPr>
      <w:r w:rsidRPr="00D3077B">
        <w:rPr>
          <w:rFonts w:ascii="Times New Roman" w:hAnsi="Times New Roman"/>
          <w:b/>
          <w:sz w:val="24"/>
          <w:szCs w:val="24"/>
        </w:rPr>
        <w:t>Keywords:</w:t>
      </w:r>
      <w:r w:rsidRPr="00D3077B">
        <w:rPr>
          <w:rFonts w:ascii="Times New Roman" w:hAnsi="Times New Roman"/>
          <w:sz w:val="24"/>
          <w:szCs w:val="24"/>
        </w:rPr>
        <w:t xml:space="preserve"> </w:t>
      </w:r>
      <w:r w:rsidRPr="00D3077B">
        <w:rPr>
          <w:rFonts w:ascii="Times New Roman" w:hAnsi="Times New Roman"/>
          <w:bCs/>
          <w:i/>
          <w:iCs/>
          <w:sz w:val="24"/>
          <w:szCs w:val="24"/>
        </w:rPr>
        <w:t>education, film, Hindi Medium, representation</w:t>
      </w:r>
    </w:p>
    <w:p w14:paraId="0479B2DA" w14:textId="77777777" w:rsidR="00D3077B" w:rsidRDefault="00D3077B" w:rsidP="00D3077B">
      <w:pPr>
        <w:widowControl w:val="0"/>
        <w:autoSpaceDE w:val="0"/>
        <w:autoSpaceDN w:val="0"/>
        <w:spacing w:after="0" w:line="240" w:lineRule="auto"/>
        <w:jc w:val="center"/>
        <w:rPr>
          <w:rFonts w:ascii="Times New Roman" w:eastAsia="Times New Roman" w:hAnsi="Times New Roman" w:cs="Times New Roman"/>
          <w:b/>
          <w:lang w:val="id"/>
        </w:rPr>
      </w:pPr>
    </w:p>
    <w:p w14:paraId="73CD01AA" w14:textId="6BDB093A" w:rsidR="00D3077B" w:rsidRPr="00D3077B" w:rsidRDefault="00D3077B" w:rsidP="00D3077B">
      <w:pPr>
        <w:widowControl w:val="0"/>
        <w:autoSpaceDE w:val="0"/>
        <w:autoSpaceDN w:val="0"/>
        <w:spacing w:after="0" w:line="240" w:lineRule="auto"/>
        <w:jc w:val="center"/>
        <w:rPr>
          <w:rFonts w:ascii="Times New Roman" w:eastAsia="Times New Roman" w:hAnsi="Times New Roman" w:cs="Times New Roman"/>
          <w:b/>
          <w:lang w:val="id"/>
        </w:rPr>
      </w:pPr>
      <w:r w:rsidRPr="00B7497D">
        <w:rPr>
          <w:rFonts w:ascii="Times New Roman" w:eastAsia="Times New Roman" w:hAnsi="Times New Roman" w:cs="Times New Roman"/>
          <w:b/>
          <w:lang w:val="id"/>
        </w:rPr>
        <w:t>Abstrak</w:t>
      </w:r>
    </w:p>
    <w:p w14:paraId="7D1EE56C" w14:textId="77777777" w:rsidR="00BC3139" w:rsidRDefault="00BC3139" w:rsidP="00BC3139">
      <w:pPr>
        <w:pStyle w:val="NoSpacing"/>
        <w:jc w:val="both"/>
        <w:rPr>
          <w:rFonts w:ascii="Times New Roman" w:hAnsi="Times New Roman" w:cs="Times New Roman"/>
          <w:sz w:val="24"/>
          <w:szCs w:val="24"/>
        </w:rPr>
      </w:pPr>
      <w:proofErr w:type="spellStart"/>
      <w:r w:rsidRPr="00BC3139">
        <w:rPr>
          <w:rFonts w:ascii="Times New Roman" w:hAnsi="Times New Roman" w:cs="Times New Roman"/>
          <w:sz w:val="24"/>
          <w:szCs w:val="24"/>
        </w:rPr>
        <w:t>Penelitian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ini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mendeskripsikan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representasi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pendidikan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dalam</w:t>
      </w:r>
      <w:proofErr w:type="spellEnd"/>
      <w:r w:rsidRPr="00BC3139">
        <w:rPr>
          <w:rFonts w:ascii="Times New Roman" w:hAnsi="Times New Roman" w:cs="Times New Roman"/>
          <w:sz w:val="24"/>
          <w:szCs w:val="24"/>
        </w:rPr>
        <w:t xml:space="preserve"> film Hindi Medium. </w:t>
      </w:r>
      <w:proofErr w:type="spellStart"/>
      <w:r w:rsidRPr="00BC3139">
        <w:rPr>
          <w:rFonts w:ascii="Times New Roman" w:hAnsi="Times New Roman" w:cs="Times New Roman"/>
          <w:sz w:val="24"/>
          <w:szCs w:val="24"/>
        </w:rPr>
        <w:t>Penelitian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ini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merupakan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penelitian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deskriptif</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kualitatif</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Analisis</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menunjukkan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bahwa</w:t>
      </w:r>
      <w:proofErr w:type="spellEnd"/>
      <w:r w:rsidRPr="00BC3139">
        <w:rPr>
          <w:rFonts w:ascii="Times New Roman" w:hAnsi="Times New Roman" w:cs="Times New Roman"/>
          <w:sz w:val="24"/>
          <w:szCs w:val="24"/>
        </w:rPr>
        <w:t xml:space="preserve"> "Hindi Medium" </w:t>
      </w:r>
      <w:proofErr w:type="spellStart"/>
      <w:r w:rsidRPr="00BC3139">
        <w:rPr>
          <w:rFonts w:ascii="Times New Roman" w:hAnsi="Times New Roman" w:cs="Times New Roman"/>
          <w:sz w:val="24"/>
          <w:szCs w:val="24"/>
        </w:rPr>
        <w:t>adalah</w:t>
      </w:r>
      <w:proofErr w:type="spellEnd"/>
      <w:r w:rsidRPr="00BC3139">
        <w:rPr>
          <w:rFonts w:ascii="Times New Roman" w:hAnsi="Times New Roman" w:cs="Times New Roman"/>
          <w:sz w:val="24"/>
          <w:szCs w:val="24"/>
        </w:rPr>
        <w:t xml:space="preserve"> film </w:t>
      </w:r>
      <w:proofErr w:type="spellStart"/>
      <w:r w:rsidRPr="00BC3139">
        <w:rPr>
          <w:rFonts w:ascii="Times New Roman" w:hAnsi="Times New Roman" w:cs="Times New Roman"/>
          <w:sz w:val="24"/>
          <w:szCs w:val="24"/>
        </w:rPr>
        <w:t>menawan</w:t>
      </w:r>
      <w:proofErr w:type="spellEnd"/>
      <w:r w:rsidRPr="00BC3139">
        <w:rPr>
          <w:rFonts w:ascii="Times New Roman" w:hAnsi="Times New Roman" w:cs="Times New Roman"/>
          <w:sz w:val="24"/>
          <w:szCs w:val="24"/>
        </w:rPr>
        <w:t xml:space="preserve"> yang </w:t>
      </w:r>
      <w:proofErr w:type="spellStart"/>
      <w:r w:rsidRPr="00BC3139">
        <w:rPr>
          <w:rFonts w:ascii="Times New Roman" w:hAnsi="Times New Roman" w:cs="Times New Roman"/>
          <w:sz w:val="24"/>
          <w:szCs w:val="24"/>
        </w:rPr>
        <w:t>menawarkan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representasi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tajam</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sistem</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pendidikan</w:t>
      </w:r>
      <w:proofErr w:type="spellEnd"/>
      <w:r w:rsidRPr="00BC3139">
        <w:rPr>
          <w:rFonts w:ascii="Times New Roman" w:hAnsi="Times New Roman" w:cs="Times New Roman"/>
          <w:sz w:val="24"/>
          <w:szCs w:val="24"/>
        </w:rPr>
        <w:t xml:space="preserve"> di India, </w:t>
      </w:r>
      <w:proofErr w:type="spellStart"/>
      <w:r w:rsidRPr="00BC3139">
        <w:rPr>
          <w:rFonts w:ascii="Times New Roman" w:hAnsi="Times New Roman" w:cs="Times New Roman"/>
          <w:sz w:val="24"/>
          <w:szCs w:val="24"/>
        </w:rPr>
        <w:t>khususnya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melalui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kacamata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kelas</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sosial</w:t>
      </w:r>
      <w:proofErr w:type="spellEnd"/>
      <w:r w:rsidRPr="00BC3139">
        <w:rPr>
          <w:rFonts w:ascii="Times New Roman" w:hAnsi="Times New Roman" w:cs="Times New Roman"/>
          <w:sz w:val="24"/>
          <w:szCs w:val="24"/>
        </w:rPr>
        <w:t xml:space="preserve"> dan </w:t>
      </w:r>
      <w:proofErr w:type="spellStart"/>
      <w:r w:rsidRPr="00BC3139">
        <w:rPr>
          <w:rFonts w:ascii="Times New Roman" w:hAnsi="Times New Roman" w:cs="Times New Roman"/>
          <w:sz w:val="24"/>
          <w:szCs w:val="24"/>
        </w:rPr>
        <w:t>hak</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istimewa</w:t>
      </w:r>
      <w:proofErr w:type="spellEnd"/>
      <w:r w:rsidRPr="00BC3139">
        <w:rPr>
          <w:rFonts w:ascii="Times New Roman" w:hAnsi="Times New Roman" w:cs="Times New Roman"/>
          <w:sz w:val="24"/>
          <w:szCs w:val="24"/>
        </w:rPr>
        <w:t>. Dalam "</w:t>
      </w:r>
      <w:commentRangeStart w:id="2"/>
      <w:r w:rsidRPr="00BC3139">
        <w:rPr>
          <w:rFonts w:ascii="Times New Roman" w:hAnsi="Times New Roman" w:cs="Times New Roman"/>
          <w:sz w:val="24"/>
          <w:szCs w:val="24"/>
        </w:rPr>
        <w:t xml:space="preserve">Media Hindi", </w:t>
      </w:r>
      <w:commentRangeEnd w:id="2"/>
      <w:r w:rsidR="00997153">
        <w:rPr>
          <w:rStyle w:val="CommentReference"/>
          <w:rFonts w:eastAsiaTheme="minorHAnsi"/>
        </w:rPr>
        <w:commentReference w:id="2"/>
      </w:r>
      <w:proofErr w:type="spellStart"/>
      <w:r w:rsidRPr="00BC3139">
        <w:rPr>
          <w:rFonts w:ascii="Times New Roman" w:hAnsi="Times New Roman" w:cs="Times New Roman"/>
          <w:sz w:val="24"/>
          <w:szCs w:val="24"/>
        </w:rPr>
        <w:t>representasi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memainkan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peran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penting</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dalam</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membedah</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berbagai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seluk-beluk</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masyarakat</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Pertama</w:t>
      </w:r>
      <w:proofErr w:type="spellEnd"/>
      <w:r w:rsidRPr="00BC3139">
        <w:rPr>
          <w:rFonts w:ascii="Times New Roman" w:hAnsi="Times New Roman" w:cs="Times New Roman"/>
          <w:sz w:val="24"/>
          <w:szCs w:val="24"/>
        </w:rPr>
        <w:t xml:space="preserve">, film </w:t>
      </w:r>
      <w:proofErr w:type="spellStart"/>
      <w:r w:rsidRPr="00BC3139">
        <w:rPr>
          <w:rFonts w:ascii="Times New Roman" w:hAnsi="Times New Roman" w:cs="Times New Roman"/>
          <w:sz w:val="24"/>
          <w:szCs w:val="24"/>
        </w:rPr>
        <w:t>ini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dengan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cermat</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menggambarkan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jurang</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sosio-ekonomi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dengan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jelas</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menggambarkan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kesenjangan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antara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masyarakat</w:t>
      </w:r>
      <w:proofErr w:type="spellEnd"/>
      <w:r w:rsidRPr="00BC3139">
        <w:rPr>
          <w:rFonts w:ascii="Times New Roman" w:hAnsi="Times New Roman" w:cs="Times New Roman"/>
          <w:sz w:val="24"/>
          <w:szCs w:val="24"/>
        </w:rPr>
        <w:t xml:space="preserve"> kaya dan </w:t>
      </w:r>
      <w:proofErr w:type="spellStart"/>
      <w:r w:rsidRPr="00BC3139">
        <w:rPr>
          <w:rFonts w:ascii="Times New Roman" w:hAnsi="Times New Roman" w:cs="Times New Roman"/>
          <w:sz w:val="24"/>
          <w:szCs w:val="24"/>
        </w:rPr>
        <w:t>masyarakat</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kurang</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mampu</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khususnya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terlihat</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dalam</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akses</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terhadap</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pendidikan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Kedua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panduan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ini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mengatasi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rumitnya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hambatan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bahasa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lastRenderedPageBreak/>
        <w:t>menekankan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pentingnya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pendidikan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berbahasa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Inggris</w:t>
      </w:r>
      <w:proofErr w:type="spellEnd"/>
      <w:r w:rsidRPr="00BC3139">
        <w:rPr>
          <w:rFonts w:ascii="Times New Roman" w:hAnsi="Times New Roman" w:cs="Times New Roman"/>
          <w:sz w:val="24"/>
          <w:szCs w:val="24"/>
        </w:rPr>
        <w:t xml:space="preserve"> dan </w:t>
      </w:r>
      <w:proofErr w:type="spellStart"/>
      <w:r w:rsidRPr="00BC3139">
        <w:rPr>
          <w:rFonts w:ascii="Times New Roman" w:hAnsi="Times New Roman" w:cs="Times New Roman"/>
          <w:sz w:val="24"/>
          <w:szCs w:val="24"/>
        </w:rPr>
        <w:t>tantangan</w:t>
      </w:r>
      <w:proofErr w:type="spellEnd"/>
      <w:r w:rsidRPr="00BC3139">
        <w:rPr>
          <w:rFonts w:ascii="Times New Roman" w:hAnsi="Times New Roman" w:cs="Times New Roman"/>
          <w:sz w:val="24"/>
          <w:szCs w:val="24"/>
        </w:rPr>
        <w:t xml:space="preserve"> yang </w:t>
      </w:r>
      <w:proofErr w:type="spellStart"/>
      <w:r w:rsidRPr="00BC3139">
        <w:rPr>
          <w:rFonts w:ascii="Times New Roman" w:hAnsi="Times New Roman" w:cs="Times New Roman"/>
          <w:sz w:val="24"/>
          <w:szCs w:val="24"/>
        </w:rPr>
        <w:t>dihadapi</w:t>
      </w:r>
      <w:proofErr w:type="spellEnd"/>
      <w:r w:rsidRPr="00BC3139">
        <w:rPr>
          <w:rFonts w:ascii="Times New Roman" w:hAnsi="Times New Roman" w:cs="Times New Roman"/>
          <w:sz w:val="24"/>
          <w:szCs w:val="24"/>
        </w:rPr>
        <w:t xml:space="preserve"> oleh </w:t>
      </w:r>
      <w:proofErr w:type="spellStart"/>
      <w:r w:rsidRPr="00BC3139">
        <w:rPr>
          <w:rFonts w:ascii="Times New Roman" w:hAnsi="Times New Roman" w:cs="Times New Roman"/>
          <w:sz w:val="24"/>
          <w:szCs w:val="24"/>
        </w:rPr>
        <w:t>mereka</w:t>
      </w:r>
      <w:proofErr w:type="spellEnd"/>
      <w:r w:rsidRPr="00BC3139">
        <w:rPr>
          <w:rFonts w:ascii="Times New Roman" w:hAnsi="Times New Roman" w:cs="Times New Roman"/>
          <w:sz w:val="24"/>
          <w:szCs w:val="24"/>
        </w:rPr>
        <w:t xml:space="preserve"> yang </w:t>
      </w:r>
      <w:proofErr w:type="spellStart"/>
      <w:r w:rsidRPr="00BC3139">
        <w:rPr>
          <w:rFonts w:ascii="Times New Roman" w:hAnsi="Times New Roman" w:cs="Times New Roman"/>
          <w:sz w:val="24"/>
          <w:szCs w:val="24"/>
        </w:rPr>
        <w:t>kurang</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mahir</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dalam</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bahasa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tersebut</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Ketiga</w:t>
      </w:r>
      <w:proofErr w:type="spellEnd"/>
      <w:r w:rsidRPr="00BC3139">
        <w:rPr>
          <w:rFonts w:ascii="Times New Roman" w:hAnsi="Times New Roman" w:cs="Times New Roman"/>
          <w:sz w:val="24"/>
          <w:szCs w:val="24"/>
        </w:rPr>
        <w:t xml:space="preserve">, "Hindi Medium" </w:t>
      </w:r>
      <w:proofErr w:type="spellStart"/>
      <w:r w:rsidRPr="00BC3139">
        <w:rPr>
          <w:rFonts w:ascii="Times New Roman" w:hAnsi="Times New Roman" w:cs="Times New Roman"/>
          <w:sz w:val="24"/>
          <w:szCs w:val="24"/>
        </w:rPr>
        <w:t>menggali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kedalaman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aspirasi</w:t>
      </w:r>
      <w:proofErr w:type="spellEnd"/>
      <w:r w:rsidRPr="00BC3139">
        <w:rPr>
          <w:rFonts w:ascii="Times New Roman" w:hAnsi="Times New Roman" w:cs="Times New Roman"/>
          <w:sz w:val="24"/>
          <w:szCs w:val="24"/>
        </w:rPr>
        <w:t xml:space="preserve"> orang </w:t>
      </w:r>
      <w:proofErr w:type="spellStart"/>
      <w:r w:rsidRPr="00BC3139">
        <w:rPr>
          <w:rFonts w:ascii="Times New Roman" w:hAnsi="Times New Roman" w:cs="Times New Roman"/>
          <w:sz w:val="24"/>
          <w:szCs w:val="24"/>
        </w:rPr>
        <w:t>tua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dengan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jelas</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menggambarkan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upaya</w:t>
      </w:r>
      <w:proofErr w:type="spellEnd"/>
      <w:r w:rsidRPr="00BC3139">
        <w:rPr>
          <w:rFonts w:ascii="Times New Roman" w:hAnsi="Times New Roman" w:cs="Times New Roman"/>
          <w:sz w:val="24"/>
          <w:szCs w:val="24"/>
        </w:rPr>
        <w:t xml:space="preserve"> orang </w:t>
      </w:r>
      <w:proofErr w:type="spellStart"/>
      <w:r w:rsidRPr="00BC3139">
        <w:rPr>
          <w:rFonts w:ascii="Times New Roman" w:hAnsi="Times New Roman" w:cs="Times New Roman"/>
          <w:sz w:val="24"/>
          <w:szCs w:val="24"/>
        </w:rPr>
        <w:t>tua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untuk</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menjamin</w:t>
      </w:r>
      <w:proofErr w:type="spellEnd"/>
      <w:r w:rsidRPr="00BC3139">
        <w:rPr>
          <w:rFonts w:ascii="Times New Roman" w:hAnsi="Times New Roman" w:cs="Times New Roman"/>
          <w:sz w:val="24"/>
          <w:szCs w:val="24"/>
        </w:rPr>
        <w:t xml:space="preserve"> masa </w:t>
      </w:r>
      <w:proofErr w:type="spellStart"/>
      <w:r w:rsidRPr="00BC3139">
        <w:rPr>
          <w:rFonts w:ascii="Times New Roman" w:hAnsi="Times New Roman" w:cs="Times New Roman"/>
          <w:sz w:val="24"/>
          <w:szCs w:val="24"/>
        </w:rPr>
        <w:t>depan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pendidikan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anak</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mereka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sering</w:t>
      </w:r>
      <w:proofErr w:type="spellEnd"/>
      <w:r w:rsidRPr="00BC3139">
        <w:rPr>
          <w:rFonts w:ascii="Times New Roman" w:hAnsi="Times New Roman" w:cs="Times New Roman"/>
          <w:sz w:val="24"/>
          <w:szCs w:val="24"/>
        </w:rPr>
        <w:t xml:space="preserve"> kali </w:t>
      </w:r>
      <w:proofErr w:type="spellStart"/>
      <w:r w:rsidRPr="00BC3139">
        <w:rPr>
          <w:rFonts w:ascii="Times New Roman" w:hAnsi="Times New Roman" w:cs="Times New Roman"/>
          <w:sz w:val="24"/>
          <w:szCs w:val="24"/>
        </w:rPr>
        <w:t>menghadapi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kompleksitas</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sistem</w:t>
      </w:r>
      <w:proofErr w:type="spellEnd"/>
      <w:r w:rsidRPr="00BC3139">
        <w:rPr>
          <w:rFonts w:ascii="Times New Roman" w:hAnsi="Times New Roman" w:cs="Times New Roman"/>
          <w:sz w:val="24"/>
          <w:szCs w:val="24"/>
        </w:rPr>
        <w:t xml:space="preserve"> dan </w:t>
      </w:r>
      <w:proofErr w:type="spellStart"/>
      <w:r w:rsidRPr="00BC3139">
        <w:rPr>
          <w:rFonts w:ascii="Times New Roman" w:hAnsi="Times New Roman" w:cs="Times New Roman"/>
          <w:sz w:val="24"/>
          <w:szCs w:val="24"/>
        </w:rPr>
        <w:t>menggunakan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cara-cara</w:t>
      </w:r>
      <w:proofErr w:type="spellEnd"/>
      <w:r w:rsidRPr="00BC3139">
        <w:rPr>
          <w:rFonts w:ascii="Times New Roman" w:hAnsi="Times New Roman" w:cs="Times New Roman"/>
          <w:sz w:val="24"/>
          <w:szCs w:val="24"/>
        </w:rPr>
        <w:t xml:space="preserve"> yang </w:t>
      </w:r>
      <w:proofErr w:type="spellStart"/>
      <w:r w:rsidRPr="00BC3139">
        <w:rPr>
          <w:rFonts w:ascii="Times New Roman" w:hAnsi="Times New Roman" w:cs="Times New Roman"/>
          <w:sz w:val="24"/>
          <w:szCs w:val="24"/>
        </w:rPr>
        <w:t>tidak</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konvensional</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Keempat</w:t>
      </w:r>
      <w:proofErr w:type="spellEnd"/>
      <w:r w:rsidRPr="00BC3139">
        <w:rPr>
          <w:rFonts w:ascii="Times New Roman" w:hAnsi="Times New Roman" w:cs="Times New Roman"/>
          <w:sz w:val="24"/>
          <w:szCs w:val="24"/>
        </w:rPr>
        <w:t xml:space="preserve">, film </w:t>
      </w:r>
      <w:proofErr w:type="spellStart"/>
      <w:r w:rsidRPr="00BC3139">
        <w:rPr>
          <w:rFonts w:ascii="Times New Roman" w:hAnsi="Times New Roman" w:cs="Times New Roman"/>
          <w:sz w:val="24"/>
          <w:szCs w:val="24"/>
        </w:rPr>
        <w:t>ini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menggunakan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sindiran</w:t>
      </w:r>
      <w:proofErr w:type="spellEnd"/>
      <w:r w:rsidRPr="00BC3139">
        <w:rPr>
          <w:rFonts w:ascii="Times New Roman" w:hAnsi="Times New Roman" w:cs="Times New Roman"/>
          <w:sz w:val="24"/>
          <w:szCs w:val="24"/>
        </w:rPr>
        <w:t xml:space="preserve"> dan humor </w:t>
      </w:r>
      <w:proofErr w:type="spellStart"/>
      <w:r w:rsidRPr="00BC3139">
        <w:rPr>
          <w:rFonts w:ascii="Times New Roman" w:hAnsi="Times New Roman" w:cs="Times New Roman"/>
          <w:sz w:val="24"/>
          <w:szCs w:val="24"/>
        </w:rPr>
        <w:t>sebagai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alat</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utamanya</w:t>
      </w:r>
      <w:proofErr w:type="spellEnd"/>
      <w:r w:rsidRPr="00BC3139">
        <w:rPr>
          <w:rFonts w:ascii="Times New Roman" w:hAnsi="Times New Roman" w:cs="Times New Roman"/>
          <w:sz w:val="24"/>
          <w:szCs w:val="24"/>
        </w:rPr>
        <w:t xml:space="preserve">, yang </w:t>
      </w:r>
      <w:proofErr w:type="spellStart"/>
      <w:r w:rsidRPr="00BC3139">
        <w:rPr>
          <w:rFonts w:ascii="Times New Roman" w:hAnsi="Times New Roman" w:cs="Times New Roman"/>
          <w:sz w:val="24"/>
          <w:szCs w:val="24"/>
        </w:rPr>
        <w:t>secara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efektif</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mengkritik</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kelemahan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dalam</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sistem</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pendidikan</w:t>
      </w:r>
      <w:proofErr w:type="spellEnd"/>
      <w:r w:rsidRPr="00BC3139">
        <w:rPr>
          <w:rFonts w:ascii="Times New Roman" w:hAnsi="Times New Roman" w:cs="Times New Roman"/>
          <w:sz w:val="24"/>
          <w:szCs w:val="24"/>
        </w:rPr>
        <w:t xml:space="preserve"> dan </w:t>
      </w:r>
      <w:proofErr w:type="spellStart"/>
      <w:r w:rsidRPr="00BC3139">
        <w:rPr>
          <w:rFonts w:ascii="Times New Roman" w:hAnsi="Times New Roman" w:cs="Times New Roman"/>
          <w:sz w:val="24"/>
          <w:szCs w:val="24"/>
        </w:rPr>
        <w:t>struktur</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masyarakat</w:t>
      </w:r>
      <w:proofErr w:type="spellEnd"/>
      <w:r w:rsidRPr="00BC3139">
        <w:rPr>
          <w:rFonts w:ascii="Times New Roman" w:hAnsi="Times New Roman" w:cs="Times New Roman"/>
          <w:sz w:val="24"/>
          <w:szCs w:val="24"/>
        </w:rPr>
        <w:t xml:space="preserve"> yang </w:t>
      </w:r>
      <w:proofErr w:type="spellStart"/>
      <w:r w:rsidRPr="00BC3139">
        <w:rPr>
          <w:rFonts w:ascii="Times New Roman" w:hAnsi="Times New Roman" w:cs="Times New Roman"/>
          <w:sz w:val="24"/>
          <w:szCs w:val="24"/>
        </w:rPr>
        <w:t>lebih</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luas</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Kelima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artikel</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ini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menyentuh</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keseimbangan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antara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identitas</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budaya</w:t>
      </w:r>
      <w:proofErr w:type="spellEnd"/>
      <w:r w:rsidRPr="00BC3139">
        <w:rPr>
          <w:rFonts w:ascii="Times New Roman" w:hAnsi="Times New Roman" w:cs="Times New Roman"/>
          <w:sz w:val="24"/>
          <w:szCs w:val="24"/>
        </w:rPr>
        <w:t xml:space="preserve"> dan </w:t>
      </w:r>
      <w:proofErr w:type="spellStart"/>
      <w:r w:rsidRPr="00BC3139">
        <w:rPr>
          <w:rFonts w:ascii="Times New Roman" w:hAnsi="Times New Roman" w:cs="Times New Roman"/>
          <w:sz w:val="24"/>
          <w:szCs w:val="24"/>
        </w:rPr>
        <w:t>asimilasi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menyoroti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ketegangan</w:t>
      </w:r>
      <w:proofErr w:type="spellEnd"/>
      <w:r w:rsidRPr="00BC3139">
        <w:rPr>
          <w:rFonts w:ascii="Times New Roman" w:hAnsi="Times New Roman" w:cs="Times New Roman"/>
          <w:sz w:val="24"/>
          <w:szCs w:val="24"/>
        </w:rPr>
        <w:t xml:space="preserve"> yang </w:t>
      </w:r>
      <w:proofErr w:type="spellStart"/>
      <w:r w:rsidRPr="00BC3139">
        <w:rPr>
          <w:rFonts w:ascii="Times New Roman" w:hAnsi="Times New Roman" w:cs="Times New Roman"/>
          <w:sz w:val="24"/>
          <w:szCs w:val="24"/>
        </w:rPr>
        <w:t>timbul</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dari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prioritas</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pendidikan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berbahasa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Inggris</w:t>
      </w:r>
      <w:proofErr w:type="spellEnd"/>
      <w:r w:rsidRPr="00BC3139">
        <w:rPr>
          <w:rFonts w:ascii="Times New Roman" w:hAnsi="Times New Roman" w:cs="Times New Roman"/>
          <w:sz w:val="24"/>
          <w:szCs w:val="24"/>
        </w:rPr>
        <w:t xml:space="preserve"> di </w:t>
      </w:r>
      <w:proofErr w:type="spellStart"/>
      <w:r w:rsidRPr="00BC3139">
        <w:rPr>
          <w:rFonts w:ascii="Times New Roman" w:hAnsi="Times New Roman" w:cs="Times New Roman"/>
          <w:sz w:val="24"/>
          <w:szCs w:val="24"/>
        </w:rPr>
        <w:t>atas</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pelestarian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budaya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Terakhir</w:t>
      </w:r>
      <w:proofErr w:type="spellEnd"/>
      <w:r w:rsidRPr="00BC3139">
        <w:rPr>
          <w:rFonts w:ascii="Times New Roman" w:hAnsi="Times New Roman" w:cs="Times New Roman"/>
          <w:sz w:val="24"/>
          <w:szCs w:val="24"/>
        </w:rPr>
        <w:t xml:space="preserve">, "Hindi Medium" </w:t>
      </w:r>
      <w:proofErr w:type="spellStart"/>
      <w:r w:rsidRPr="00BC3139">
        <w:rPr>
          <w:rFonts w:ascii="Times New Roman" w:hAnsi="Times New Roman" w:cs="Times New Roman"/>
          <w:sz w:val="24"/>
          <w:szCs w:val="24"/>
        </w:rPr>
        <w:t>menyoroti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keistimewaan</w:t>
      </w:r>
      <w:proofErr w:type="spellEnd"/>
      <w:r w:rsidRPr="00BC3139">
        <w:rPr>
          <w:rFonts w:ascii="Times New Roman" w:hAnsi="Times New Roman" w:cs="Times New Roman"/>
          <w:sz w:val="24"/>
          <w:szCs w:val="24"/>
        </w:rPr>
        <w:t xml:space="preserve"> dan </w:t>
      </w:r>
      <w:proofErr w:type="spellStart"/>
      <w:r w:rsidRPr="00BC3139">
        <w:rPr>
          <w:rFonts w:ascii="Times New Roman" w:hAnsi="Times New Roman" w:cs="Times New Roman"/>
          <w:sz w:val="24"/>
          <w:szCs w:val="24"/>
        </w:rPr>
        <w:t>hak</w:t>
      </w:r>
      <w:proofErr w:type="spellEnd"/>
      <w:r w:rsidRPr="00BC3139">
        <w:rPr>
          <w:rFonts w:ascii="Times New Roman" w:hAnsi="Times New Roman" w:cs="Times New Roman"/>
          <w:sz w:val="24"/>
          <w:szCs w:val="24"/>
        </w:rPr>
        <w:t xml:space="preserve"> yang </w:t>
      </w:r>
      <w:proofErr w:type="spellStart"/>
      <w:r w:rsidRPr="00BC3139">
        <w:rPr>
          <w:rFonts w:ascii="Times New Roman" w:hAnsi="Times New Roman" w:cs="Times New Roman"/>
          <w:sz w:val="24"/>
          <w:szCs w:val="24"/>
        </w:rPr>
        <w:t>tertanam</w:t>
      </w:r>
      <w:proofErr w:type="spellEnd"/>
      <w:r w:rsidRPr="00BC3139">
        <w:rPr>
          <w:rFonts w:ascii="Times New Roman" w:hAnsi="Times New Roman" w:cs="Times New Roman"/>
          <w:sz w:val="24"/>
          <w:szCs w:val="24"/>
        </w:rPr>
        <w:t xml:space="preserve"> di </w:t>
      </w:r>
      <w:proofErr w:type="spellStart"/>
      <w:r w:rsidRPr="00BC3139">
        <w:rPr>
          <w:rFonts w:ascii="Times New Roman" w:hAnsi="Times New Roman" w:cs="Times New Roman"/>
          <w:sz w:val="24"/>
          <w:szCs w:val="24"/>
        </w:rPr>
        <w:t>sekolah</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swasta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elit</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menyoroti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perlakuan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istimewa</w:t>
      </w:r>
      <w:proofErr w:type="spellEnd"/>
      <w:r w:rsidRPr="00BC3139">
        <w:rPr>
          <w:rFonts w:ascii="Times New Roman" w:hAnsi="Times New Roman" w:cs="Times New Roman"/>
          <w:sz w:val="24"/>
          <w:szCs w:val="24"/>
        </w:rPr>
        <w:t xml:space="preserve"> dan </w:t>
      </w:r>
      <w:proofErr w:type="spellStart"/>
      <w:r w:rsidRPr="00BC3139">
        <w:rPr>
          <w:rFonts w:ascii="Times New Roman" w:hAnsi="Times New Roman" w:cs="Times New Roman"/>
          <w:sz w:val="24"/>
          <w:szCs w:val="24"/>
        </w:rPr>
        <w:t>pengabaian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terhadap</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siswa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dari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latar</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belakang</w:t>
      </w:r>
      <w:proofErr w:type="spellEnd"/>
      <w:r w:rsidRPr="00BC3139">
        <w:rPr>
          <w:rFonts w:ascii="Times New Roman" w:hAnsi="Times New Roman" w:cs="Times New Roman"/>
          <w:sz w:val="24"/>
          <w:szCs w:val="24"/>
        </w:rPr>
        <w:t xml:space="preserve"> yang </w:t>
      </w:r>
      <w:proofErr w:type="spellStart"/>
      <w:r w:rsidRPr="00BC3139">
        <w:rPr>
          <w:rFonts w:ascii="Times New Roman" w:hAnsi="Times New Roman" w:cs="Times New Roman"/>
          <w:sz w:val="24"/>
          <w:szCs w:val="24"/>
        </w:rPr>
        <w:t>kurang</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mampu</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Secara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keseluruhan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representasi-representasi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ini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membentuk</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narasi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komprehensif</w:t>
      </w:r>
      <w:proofErr w:type="spellEnd"/>
      <w:r w:rsidRPr="00BC3139">
        <w:rPr>
          <w:rFonts w:ascii="Times New Roman" w:hAnsi="Times New Roman" w:cs="Times New Roman"/>
          <w:sz w:val="24"/>
          <w:szCs w:val="24"/>
        </w:rPr>
        <w:t xml:space="preserve"> yang </w:t>
      </w:r>
      <w:proofErr w:type="spellStart"/>
      <w:r w:rsidRPr="00BC3139">
        <w:rPr>
          <w:rFonts w:ascii="Times New Roman" w:hAnsi="Times New Roman" w:cs="Times New Roman"/>
          <w:sz w:val="24"/>
          <w:szCs w:val="24"/>
        </w:rPr>
        <w:t>mendorong</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refleksi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terhadap</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beragam</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isu</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seputar</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pendidikan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kelas</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sosial</w:t>
      </w:r>
      <w:proofErr w:type="spellEnd"/>
      <w:r w:rsidRPr="00BC3139">
        <w:rPr>
          <w:rFonts w:ascii="Times New Roman" w:hAnsi="Times New Roman" w:cs="Times New Roman"/>
          <w:sz w:val="24"/>
          <w:szCs w:val="24"/>
        </w:rPr>
        <w:t xml:space="preserve">, dan </w:t>
      </w:r>
      <w:proofErr w:type="spellStart"/>
      <w:r w:rsidRPr="00BC3139">
        <w:rPr>
          <w:rFonts w:ascii="Times New Roman" w:hAnsi="Times New Roman" w:cs="Times New Roman"/>
          <w:sz w:val="24"/>
          <w:szCs w:val="24"/>
        </w:rPr>
        <w:t>identitas</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budaya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dalam</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masyarakat</w:t>
      </w:r>
      <w:proofErr w:type="spellEnd"/>
      <w:r w:rsidRPr="00BC3139">
        <w:rPr>
          <w:rFonts w:ascii="Times New Roman" w:hAnsi="Times New Roman" w:cs="Times New Roman"/>
          <w:sz w:val="24"/>
          <w:szCs w:val="24"/>
        </w:rPr>
        <w:t xml:space="preserve"> India </w:t>
      </w:r>
      <w:proofErr w:type="spellStart"/>
      <w:r w:rsidRPr="00BC3139">
        <w:rPr>
          <w:rFonts w:ascii="Times New Roman" w:hAnsi="Times New Roman" w:cs="Times New Roman"/>
          <w:sz w:val="24"/>
          <w:szCs w:val="24"/>
        </w:rPr>
        <w:t>kontemporer</w:t>
      </w:r>
      <w:proofErr w:type="spellEnd"/>
      <w:r w:rsidRPr="00BC3139">
        <w:rPr>
          <w:rFonts w:ascii="Times New Roman" w:hAnsi="Times New Roman" w:cs="Times New Roman"/>
          <w:sz w:val="24"/>
          <w:szCs w:val="24"/>
        </w:rPr>
        <w:t xml:space="preserve">. Film </w:t>
      </w:r>
      <w:proofErr w:type="spellStart"/>
      <w:r w:rsidRPr="00BC3139">
        <w:rPr>
          <w:rFonts w:ascii="Times New Roman" w:hAnsi="Times New Roman" w:cs="Times New Roman"/>
          <w:sz w:val="24"/>
          <w:szCs w:val="24"/>
        </w:rPr>
        <w:t>ini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dapat</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membingkai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kritik</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terhadap</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sistem</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pendidikan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melalui</w:t>
      </w:r>
      <w:proofErr w:type="spellEnd"/>
      <w:r w:rsidRPr="00BC3139">
        <w:rPr>
          <w:rFonts w:ascii="Times New Roman" w:hAnsi="Times New Roman" w:cs="Times New Roman"/>
          <w:sz w:val="24"/>
          <w:szCs w:val="24"/>
        </w:rPr>
        <w:t xml:space="preserve"> drama </w:t>
      </w:r>
      <w:proofErr w:type="spellStart"/>
      <w:r w:rsidRPr="00BC3139">
        <w:rPr>
          <w:rFonts w:ascii="Times New Roman" w:hAnsi="Times New Roman" w:cs="Times New Roman"/>
          <w:sz w:val="24"/>
          <w:szCs w:val="24"/>
        </w:rPr>
        <w:t>komedi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satir</w:t>
      </w:r>
      <w:proofErr w:type="spellEnd"/>
      <w:r w:rsidRPr="00BC3139">
        <w:rPr>
          <w:rFonts w:ascii="Times New Roman" w:hAnsi="Times New Roman" w:cs="Times New Roman"/>
          <w:sz w:val="24"/>
          <w:szCs w:val="24"/>
        </w:rPr>
        <w:t xml:space="preserve"> yang </w:t>
      </w:r>
      <w:proofErr w:type="spellStart"/>
      <w:r w:rsidRPr="00BC3139">
        <w:rPr>
          <w:rFonts w:ascii="Times New Roman" w:hAnsi="Times New Roman" w:cs="Times New Roman"/>
          <w:sz w:val="24"/>
          <w:szCs w:val="24"/>
        </w:rPr>
        <w:t>dibangun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dari</w:t>
      </w:r>
      <w:proofErr w:type="spellEnd"/>
      <w:r w:rsidRPr="00BC3139">
        <w:rPr>
          <w:rFonts w:ascii="Times New Roman" w:hAnsi="Times New Roman" w:cs="Times New Roman"/>
          <w:sz w:val="24"/>
          <w:szCs w:val="24"/>
        </w:rPr>
        <w:t xml:space="preserve"> dialog dan </w:t>
      </w:r>
      <w:proofErr w:type="spellStart"/>
      <w:r w:rsidRPr="00BC3139">
        <w:rPr>
          <w:rFonts w:ascii="Times New Roman" w:hAnsi="Times New Roman" w:cs="Times New Roman"/>
          <w:sz w:val="24"/>
          <w:szCs w:val="24"/>
        </w:rPr>
        <w:t>konflik</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peran</w:t>
      </w:r>
      <w:proofErr w:type="spellEnd"/>
      <w:r w:rsidRPr="00BC3139">
        <w:rPr>
          <w:rFonts w:ascii="Times New Roman" w:hAnsi="Times New Roman" w:cs="Times New Roman"/>
          <w:sz w:val="24"/>
          <w:szCs w:val="24"/>
        </w:rPr>
        <w:t xml:space="preserve"> para </w:t>
      </w:r>
      <w:proofErr w:type="spellStart"/>
      <w:r w:rsidRPr="00BC3139">
        <w:rPr>
          <w:rFonts w:ascii="Times New Roman" w:hAnsi="Times New Roman" w:cs="Times New Roman"/>
          <w:sz w:val="24"/>
          <w:szCs w:val="24"/>
        </w:rPr>
        <w:t>karakter</w:t>
      </w:r>
      <w:proofErr w:type="spellEnd"/>
      <w:r w:rsidRPr="00BC3139">
        <w:rPr>
          <w:rFonts w:ascii="Times New Roman" w:hAnsi="Times New Roman" w:cs="Times New Roman"/>
          <w:sz w:val="24"/>
          <w:szCs w:val="24"/>
        </w:rPr>
        <w:t xml:space="preserve">. Selain </w:t>
      </w:r>
      <w:proofErr w:type="spellStart"/>
      <w:r w:rsidRPr="00BC3139">
        <w:rPr>
          <w:rFonts w:ascii="Times New Roman" w:hAnsi="Times New Roman" w:cs="Times New Roman"/>
          <w:sz w:val="24"/>
          <w:szCs w:val="24"/>
        </w:rPr>
        <w:t>itu</w:t>
      </w:r>
      <w:proofErr w:type="spellEnd"/>
      <w:r w:rsidRPr="00BC3139">
        <w:rPr>
          <w:rFonts w:ascii="Times New Roman" w:hAnsi="Times New Roman" w:cs="Times New Roman"/>
          <w:sz w:val="24"/>
          <w:szCs w:val="24"/>
        </w:rPr>
        <w:t xml:space="preserve">, film </w:t>
      </w:r>
      <w:proofErr w:type="spellStart"/>
      <w:r w:rsidRPr="00BC3139">
        <w:rPr>
          <w:rFonts w:ascii="Times New Roman" w:hAnsi="Times New Roman" w:cs="Times New Roman"/>
          <w:sz w:val="24"/>
          <w:szCs w:val="24"/>
        </w:rPr>
        <w:t>ini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akan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menyadarkan</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kita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bahwa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terkadang</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sekolah</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hanya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menjadi</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alat</w:t>
      </w:r>
      <w:proofErr w:type="spellEnd"/>
      <w:r w:rsidRPr="00BC3139">
        <w:rPr>
          <w:rFonts w:ascii="Times New Roman" w:hAnsi="Times New Roman" w:cs="Times New Roman"/>
          <w:sz w:val="24"/>
          <w:szCs w:val="24"/>
        </w:rPr>
        <w:t xml:space="preserve"> orang </w:t>
      </w:r>
      <w:proofErr w:type="spellStart"/>
      <w:r w:rsidRPr="00BC3139">
        <w:rPr>
          <w:rFonts w:ascii="Times New Roman" w:hAnsi="Times New Roman" w:cs="Times New Roman"/>
          <w:sz w:val="24"/>
          <w:szCs w:val="24"/>
        </w:rPr>
        <w:t>tua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untuk</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menjaga</w:t>
      </w:r>
      <w:proofErr w:type="spellEnd"/>
      <w:r w:rsidRPr="00BC3139">
        <w:rPr>
          <w:rFonts w:ascii="Times New Roman" w:hAnsi="Times New Roman" w:cs="Times New Roman"/>
          <w:sz w:val="24"/>
          <w:szCs w:val="24"/>
        </w:rPr>
        <w:t xml:space="preserve"> </w:t>
      </w:r>
      <w:proofErr w:type="spellStart"/>
      <w:r w:rsidRPr="00BC3139">
        <w:rPr>
          <w:rFonts w:ascii="Times New Roman" w:hAnsi="Times New Roman" w:cs="Times New Roman"/>
          <w:sz w:val="24"/>
          <w:szCs w:val="24"/>
        </w:rPr>
        <w:t>gengsi</w:t>
      </w:r>
      <w:proofErr w:type="spellEnd"/>
      <w:r w:rsidRPr="00BC3139">
        <w:rPr>
          <w:rFonts w:ascii="Times New Roman" w:hAnsi="Times New Roman" w:cs="Times New Roman"/>
          <w:sz w:val="24"/>
          <w:szCs w:val="24"/>
        </w:rPr>
        <w:t>.</w:t>
      </w:r>
    </w:p>
    <w:p w14:paraId="74BC6CBB" w14:textId="77777777" w:rsidR="00EF67A4" w:rsidRPr="00BC3139" w:rsidRDefault="00EF67A4" w:rsidP="00BC3139">
      <w:pPr>
        <w:pStyle w:val="NoSpacing"/>
        <w:jc w:val="both"/>
        <w:rPr>
          <w:rFonts w:ascii="Times New Roman" w:hAnsi="Times New Roman" w:cs="Times New Roman"/>
          <w:sz w:val="24"/>
          <w:szCs w:val="24"/>
        </w:rPr>
      </w:pPr>
    </w:p>
    <w:p w14:paraId="59C7C1BE" w14:textId="4CFDF719" w:rsidR="00B7497D" w:rsidRDefault="00D3077B" w:rsidP="00D3077B">
      <w:pPr>
        <w:pStyle w:val="NoSpacing"/>
        <w:jc w:val="both"/>
        <w:rPr>
          <w:rFonts w:ascii="Times New Roman" w:hAnsi="Times New Roman" w:cs="Times New Roman"/>
          <w:sz w:val="24"/>
          <w:szCs w:val="24"/>
        </w:rPr>
      </w:pPr>
      <w:r w:rsidRPr="00D3077B">
        <w:rPr>
          <w:rFonts w:ascii="Times New Roman" w:hAnsi="Times New Roman" w:cs="Times New Roman"/>
          <w:b/>
          <w:bCs/>
          <w:sz w:val="24"/>
          <w:szCs w:val="24"/>
        </w:rPr>
        <w:t xml:space="preserve">Kata </w:t>
      </w:r>
      <w:proofErr w:type="spellStart"/>
      <w:r w:rsidRPr="00D3077B">
        <w:rPr>
          <w:rFonts w:ascii="Times New Roman" w:hAnsi="Times New Roman" w:cs="Times New Roman"/>
          <w:b/>
          <w:bCs/>
          <w:sz w:val="24"/>
          <w:szCs w:val="24"/>
        </w:rPr>
        <w:t>kunci</w:t>
      </w:r>
      <w:proofErr w:type="spellEnd"/>
      <w:r w:rsidRPr="00D3077B">
        <w:rPr>
          <w:rFonts w:ascii="Times New Roman" w:hAnsi="Times New Roman" w:cs="Times New Roman"/>
          <w:b/>
          <w:bCs/>
          <w:sz w:val="24"/>
          <w:szCs w:val="24"/>
        </w:rPr>
        <w:t>:</w:t>
      </w:r>
      <w:r w:rsidRPr="00D3077B">
        <w:rPr>
          <w:rFonts w:ascii="Times New Roman" w:hAnsi="Times New Roman" w:cs="Times New Roman"/>
          <w:sz w:val="24"/>
          <w:szCs w:val="24"/>
        </w:rPr>
        <w:t xml:space="preserve"> </w:t>
      </w:r>
      <w:proofErr w:type="spellStart"/>
      <w:r w:rsidRPr="00D3077B">
        <w:rPr>
          <w:rFonts w:ascii="Times New Roman" w:hAnsi="Times New Roman" w:cs="Times New Roman"/>
          <w:i/>
          <w:iCs/>
          <w:sz w:val="24"/>
          <w:szCs w:val="24"/>
        </w:rPr>
        <w:t>pendidikan</w:t>
      </w:r>
      <w:proofErr w:type="spellEnd"/>
      <w:r w:rsidRPr="00D3077B">
        <w:rPr>
          <w:rFonts w:ascii="Times New Roman" w:hAnsi="Times New Roman" w:cs="Times New Roman"/>
          <w:i/>
          <w:iCs/>
          <w:sz w:val="24"/>
          <w:szCs w:val="24"/>
        </w:rPr>
        <w:t xml:space="preserve">, film, Media Hindi, </w:t>
      </w:r>
      <w:proofErr w:type="spellStart"/>
      <w:r w:rsidRPr="00D3077B">
        <w:rPr>
          <w:rFonts w:ascii="Times New Roman" w:hAnsi="Times New Roman" w:cs="Times New Roman"/>
          <w:i/>
          <w:iCs/>
          <w:sz w:val="24"/>
          <w:szCs w:val="24"/>
        </w:rPr>
        <w:t>representasi</w:t>
      </w:r>
      <w:proofErr w:type="spellEnd"/>
    </w:p>
    <w:p w14:paraId="45FD4BD4" w14:textId="0CE15782" w:rsidR="00D3077B" w:rsidRDefault="00D3077B" w:rsidP="00D3077B">
      <w:pPr>
        <w:pStyle w:val="NoSpacing"/>
        <w:jc w:val="both"/>
        <w:rPr>
          <w:rFonts w:ascii="Times New Roman" w:hAnsi="Times New Roman" w:cs="Times New Roman"/>
          <w:sz w:val="24"/>
          <w:szCs w:val="24"/>
        </w:rPr>
      </w:pPr>
    </w:p>
    <w:p w14:paraId="3BE6CDF9" w14:textId="77777777" w:rsidR="00D3077B" w:rsidRPr="00D3077B" w:rsidRDefault="00D3077B" w:rsidP="00D3077B">
      <w:pPr>
        <w:pStyle w:val="NoSpacing"/>
        <w:jc w:val="both"/>
        <w:rPr>
          <w:rFonts w:ascii="Times New Roman" w:hAnsi="Times New Roman" w:cs="Times New Roman"/>
          <w:sz w:val="24"/>
          <w:szCs w:val="24"/>
        </w:rPr>
      </w:pPr>
    </w:p>
    <w:p w14:paraId="5537CD11" w14:textId="77777777" w:rsidR="00D3077B" w:rsidRPr="00955FBC" w:rsidRDefault="00D3077B" w:rsidP="00D3077B">
      <w:pPr>
        <w:pStyle w:val="NoSpacing"/>
        <w:rPr>
          <w:rFonts w:ascii="Times New Roman" w:hAnsi="Times New Roman"/>
          <w:b/>
          <w:sz w:val="24"/>
          <w:szCs w:val="24"/>
        </w:rPr>
      </w:pPr>
      <w:r w:rsidRPr="00955FBC">
        <w:rPr>
          <w:rFonts w:ascii="Times New Roman" w:hAnsi="Times New Roman"/>
          <w:b/>
          <w:sz w:val="24"/>
          <w:szCs w:val="24"/>
        </w:rPr>
        <w:t>Introduction</w:t>
      </w:r>
    </w:p>
    <w:p w14:paraId="58C2F9FD" w14:textId="10B85993" w:rsidR="00D3077B" w:rsidRPr="00955FBC" w:rsidRDefault="00D3077B" w:rsidP="00D3077B">
      <w:pPr>
        <w:pStyle w:val="NoSpacing"/>
        <w:ind w:firstLine="567"/>
        <w:jc w:val="both"/>
        <w:rPr>
          <w:rFonts w:ascii="Times New Roman" w:hAnsi="Times New Roman"/>
          <w:sz w:val="24"/>
          <w:szCs w:val="24"/>
        </w:rPr>
      </w:pPr>
      <w:r w:rsidRPr="00955FBC">
        <w:rPr>
          <w:rFonts w:ascii="Times New Roman" w:hAnsi="Times New Roman"/>
          <w:sz w:val="24"/>
          <w:szCs w:val="24"/>
        </w:rPr>
        <w:t>Representation is the linguistic construction of the meaning of concepts in our</w:t>
      </w:r>
      <w:r w:rsidR="002A3676">
        <w:rPr>
          <w:rFonts w:ascii="Times New Roman" w:hAnsi="Times New Roman"/>
          <w:sz w:val="24"/>
          <w:szCs w:val="24"/>
        </w:rPr>
        <w:t xml:space="preserve"> </w:t>
      </w:r>
      <w:r w:rsidRPr="00955FBC">
        <w:rPr>
          <w:rFonts w:ascii="Times New Roman" w:hAnsi="Times New Roman"/>
          <w:sz w:val="24"/>
          <w:szCs w:val="24"/>
        </w:rPr>
        <w:t xml:space="preserve">brains. </w:t>
      </w:r>
      <w:r w:rsidR="00580FAB">
        <w:rPr>
          <w:rFonts w:ascii="Times New Roman" w:hAnsi="Times New Roman"/>
          <w:sz w:val="24"/>
          <w:szCs w:val="24"/>
        </w:rPr>
        <w:t>The connection between concepts and language</w:t>
      </w:r>
      <w:r w:rsidRPr="00955FBC">
        <w:rPr>
          <w:rFonts w:ascii="Times New Roman" w:hAnsi="Times New Roman"/>
          <w:sz w:val="24"/>
          <w:szCs w:val="24"/>
        </w:rPr>
        <w:t xml:space="preserve"> allows us to refer to the "actual" world of items, people, and events, as well as to the "imaginary" world of fictitious objects, people, and events </w:t>
      </w:r>
      <w:r w:rsidRPr="00955FBC">
        <w:rPr>
          <w:rFonts w:ascii="Times New Roman" w:hAnsi="Times New Roman"/>
          <w:sz w:val="24"/>
          <w:szCs w:val="24"/>
        </w:rPr>
        <w:fldChar w:fldCharType="begin"/>
      </w:r>
      <w:r w:rsidR="00974B91">
        <w:rPr>
          <w:rFonts w:ascii="Times New Roman" w:hAnsi="Times New Roman"/>
          <w:sz w:val="24"/>
          <w:szCs w:val="24"/>
        </w:rPr>
        <w:instrText xml:space="preserve"> ADDIN ZOTERO_ITEM CSL_CITATION {"citationID":"rPMpI8sY","properties":{"formattedCitation":"(Hall, 2020)","plainCitation":"(Hall, 2020)","noteIndex":0},"citationItems":[{"id":326,"uris":["http://zotero.org/users/local/PTKI7E44/items/C6WJD92U"],"itemData":{"id":326,"type":"chapter","abstract":"Representation is an essential part of the process by which meaning is produced and exchanged between members of a culture. It does involve the use of language, of signs and images which stand for or represent things. Representation is the production of the meaning of the concepts in our minds through language. It is the link between concepts and language which enables us to refer to either ‘real’ world of objects, people or events, or indeed to imaginary worlds of fictional objects, people and events. Meaning depends on relationship between things in the world – people, objects and events, real or fictional – and conceptual system, which can operate as mental representations of them. At the heart of meaning process in culture, then, are related ‘systems of representation’. The related ‘systems of representation’ enables us to give meaning to world by constructing a set of correspondences or a chain of equivalences between things – people, objects, events, abstract ideas, etc.","container-title":"The Applied Theatre Reader","language":"en","note":"page: 74-76\ncontainer-title: The Applied Theatre Reader\nDOI: 10.4324/9780429355363-15","publisher":"Routledge","title":"The work of representation","URL":"https://www.taylorfrancis.com/chapters/edit/10.4324/9780429355363-15/work-representation-stuart-hall","author":[{"family":"Hall","given":"Stuart"}],"accessed":{"date-parts":[["2023",1,27]]},"issued":{"date-parts":[["2020",10,20]]}}}],"schema":"https://github.com/citation-style-language/schema/raw/master/csl-citation.json"} </w:instrText>
      </w:r>
      <w:r w:rsidRPr="00955FBC">
        <w:rPr>
          <w:rFonts w:ascii="Times New Roman" w:hAnsi="Times New Roman"/>
          <w:sz w:val="24"/>
          <w:szCs w:val="24"/>
        </w:rPr>
        <w:fldChar w:fldCharType="separate"/>
      </w:r>
      <w:r w:rsidR="00974B91" w:rsidRPr="00974B91">
        <w:rPr>
          <w:rFonts w:ascii="Times New Roman" w:hAnsi="Times New Roman" w:cs="Times New Roman"/>
          <w:sz w:val="24"/>
        </w:rPr>
        <w:t>(Hall, 2020)</w:t>
      </w:r>
      <w:r w:rsidRPr="00955FBC">
        <w:rPr>
          <w:rFonts w:ascii="Times New Roman" w:hAnsi="Times New Roman"/>
          <w:sz w:val="24"/>
          <w:szCs w:val="24"/>
        </w:rPr>
        <w:fldChar w:fldCharType="end"/>
      </w:r>
      <w:r w:rsidRPr="00955FBC">
        <w:rPr>
          <w:rFonts w:ascii="Times New Roman" w:hAnsi="Times New Roman"/>
          <w:sz w:val="24"/>
          <w:szCs w:val="24"/>
        </w:rPr>
        <w:t xml:space="preserve">. Representation is a process of producing and exchanging a meaning based on a given concept that exists in the mind through the medium of language </w:t>
      </w:r>
      <w:r w:rsidRPr="00955FBC">
        <w:rPr>
          <w:rFonts w:ascii="Times New Roman" w:hAnsi="Times New Roman"/>
          <w:sz w:val="24"/>
          <w:szCs w:val="24"/>
        </w:rPr>
        <w:fldChar w:fldCharType="begin"/>
      </w:r>
      <w:r w:rsidR="00974B91">
        <w:rPr>
          <w:rFonts w:ascii="Times New Roman" w:hAnsi="Times New Roman"/>
          <w:sz w:val="24"/>
          <w:szCs w:val="24"/>
        </w:rPr>
        <w:instrText xml:space="preserve"> ADDIN ZOTERO_ITEM CSL_CITATION {"citationID":"aM7XBirG","properties":{"formattedCitation":"(Prasetya, 2022)","plainCitation":"(Prasetya, 2022)","noteIndex":0},"citationItems":[{"id":349,"uris":["http://zotero.org/users/local/PTKI7E44/items/YAF7G2ZT"],"itemData":{"id":349,"type":"article-journal","abstract":"Film Gundala adalah film bergenre fiksi aksi karya joko anwar yang mengangkat tema mengenai permasalahan sosial. Dalam permasalah sosial tersebut terdapat kelas yang sangat berperan penting di dalamnya. Kelas sosial merupakan pembagian golongan masyarakat berdasarkan pendidikan, pekerjaan, kepemilikan harta, dan gaya hidup. Tujuan penelitian ini dilakukan adalah menunjukkan bagaimana kelas-kelas tersebut ditampilkan dalam film Gundala. Jenis penelitian yang digunakan adalah penelitian kualitatif menggunakan metode analisis semiotika Roland Barthes. Penelitian ini berfokus pada adegan dimana kelas sosial tersebut direpresentasikan. Hasil penelitian ini menunjukan bahwa representasi kelas sosial dibagi menjadi 4 (empat) kategori. Pertama, representasi kelas sosial bawah yang menggambarkan pendidikan. Kedua, representasi kelas sosial atas yang ditunjukkan melalui fashion, harta, dan jabatan. Ketiga, representasi konflik antar kelas yang ditunjukkan dengan adegan konflik pekerja dengan pemilik pabrik. Kemudian yang terakhir adalah representasi kesenjangan antar kelas melalui tempat tinggal.","container-title":"Jurnal Audiens","DOI":"10.18196/jas.v3i3.12697","ISSN":"2722-4856","issue":"3","language":"en","license":"Copyright (c) 2022 Jurnal Audiens","note":"number: 3","page":"91-105","source":"journal.umy.ac.id","title":"Representasi Kelas Sosial Dalam Film Gundala (Analisis Semiotika Roland Barthes)","URL":"https://journal.umy.ac.id/index.php/ja/article/view/12697","volume":"3","author":[{"family":"Prasetya","given":"Laksamana Tatas"}],"accessed":{"date-parts":[["2023",1,27]]},"issued":{"date-parts":[["2022",7,6]]}}}],"schema":"https://github.com/citation-style-language/schema/raw/master/csl-citation.json"} </w:instrText>
      </w:r>
      <w:r w:rsidRPr="00955FBC">
        <w:rPr>
          <w:rFonts w:ascii="Times New Roman" w:hAnsi="Times New Roman"/>
          <w:sz w:val="24"/>
          <w:szCs w:val="24"/>
        </w:rPr>
        <w:fldChar w:fldCharType="separate"/>
      </w:r>
      <w:r w:rsidR="00974B91" w:rsidRPr="00974B91">
        <w:rPr>
          <w:rFonts w:ascii="Times New Roman" w:hAnsi="Times New Roman" w:cs="Times New Roman"/>
          <w:sz w:val="24"/>
        </w:rPr>
        <w:t>(Prasetya, 2022)</w:t>
      </w:r>
      <w:r w:rsidRPr="00955FBC">
        <w:rPr>
          <w:rFonts w:ascii="Times New Roman" w:hAnsi="Times New Roman"/>
          <w:sz w:val="24"/>
          <w:szCs w:val="24"/>
        </w:rPr>
        <w:fldChar w:fldCharType="end"/>
      </w:r>
      <w:r w:rsidRPr="00955FBC">
        <w:rPr>
          <w:rFonts w:ascii="Times New Roman" w:hAnsi="Times New Roman"/>
          <w:sz w:val="24"/>
          <w:szCs w:val="24"/>
        </w:rPr>
        <w:t xml:space="preserve">. Representation is produced through meaning to interpret something in explaining and describing the imagination of one's feelings. </w:t>
      </w:r>
      <w:r w:rsidR="00C03E10" w:rsidRPr="00C03E10">
        <w:rPr>
          <w:rFonts w:ascii="Times New Roman" w:hAnsi="Times New Roman"/>
          <w:sz w:val="24"/>
          <w:szCs w:val="24"/>
        </w:rPr>
        <w:t>In summary, representation is the production of meaning through language</w:t>
      </w:r>
      <w:r w:rsidR="00C03E10">
        <w:rPr>
          <w:rFonts w:ascii="Times New Roman" w:hAnsi="Times New Roman"/>
          <w:sz w:val="24"/>
          <w:szCs w:val="24"/>
        </w:rPr>
        <w:t xml:space="preserve"> </w:t>
      </w:r>
      <w:r w:rsidR="00C03E10">
        <w:rPr>
          <w:rFonts w:ascii="Times New Roman" w:hAnsi="Times New Roman"/>
          <w:sz w:val="24"/>
          <w:szCs w:val="24"/>
        </w:rPr>
        <w:fldChar w:fldCharType="begin"/>
      </w:r>
      <w:r w:rsidR="00C03E10">
        <w:rPr>
          <w:rFonts w:ascii="Times New Roman" w:hAnsi="Times New Roman"/>
          <w:sz w:val="24"/>
          <w:szCs w:val="24"/>
        </w:rPr>
        <w:instrText xml:space="preserve"> ADDIN ZOTERO_ITEM CSL_CITATION {"citationID":"QphXra8l","properties":{"formattedCitation":"(Susanto, 2021)","plainCitation":"(Susanto, 2021)","noteIndex":0},"citationItems":[{"id":1573,"uris":["http://zotero.org/users/local/PTKI7E44/items/YDV3B3ZB"],"itemData":{"id":1573,"type":"book","abstract":"Buku ini memberikan satu satu arah tentang ekpresi bahasa dan sastra sebagai bagian dari adapatasi dan negosiasi berbagai wacana yang berkembang. Persoalan kekinian seperti pandemik covid-19 dari sisi informasi kebahasaan juga mendapat sorotan kajian. Teknologi informasi atau digital dan kebahasaan menjadi bahan kajian yang cukup menarik seperti yang ditemukan dalam kajian pengunaan bahasa di dunia jual beli online. Gagasan tentang identitas sebagai masyarakat terjajah cukup mendominasi dalam kajian ini seperti tentang perlawanan dan identitas. Persoalan perempuan dalam konteks Dunia Ketiga juga mendapatkan pembahasan yang cukup menarik dengan perspektif pascakolonial.","ISBN":"9786235536873","language":"id","note":"Google-Books-ID: gBFZEAAAQBAJ","number-of-pages":"215","publisher":"Penerbit Lakeisha","source":"Google Books","title":"Bahasa Dan Sastra Dalam Kajian Kontemporer","author":[{"family":"Susanto","given":"Dwi"}],"issued":{"date-parts":[["2021",10,1]]}}}],"schema":"https://github.com/citation-style-language/schema/raw/master/csl-citation.json"} </w:instrText>
      </w:r>
      <w:r w:rsidR="00C03E10">
        <w:rPr>
          <w:rFonts w:ascii="Times New Roman" w:hAnsi="Times New Roman"/>
          <w:sz w:val="24"/>
          <w:szCs w:val="24"/>
        </w:rPr>
        <w:fldChar w:fldCharType="separate"/>
      </w:r>
      <w:r w:rsidR="00C03E10" w:rsidRPr="00C03E10">
        <w:rPr>
          <w:rFonts w:ascii="Times New Roman" w:hAnsi="Times New Roman" w:cs="Times New Roman"/>
          <w:sz w:val="24"/>
        </w:rPr>
        <w:t>(Susanto, 2021)</w:t>
      </w:r>
      <w:r w:rsidR="00C03E10">
        <w:rPr>
          <w:rFonts w:ascii="Times New Roman" w:hAnsi="Times New Roman"/>
          <w:sz w:val="24"/>
          <w:szCs w:val="24"/>
        </w:rPr>
        <w:fldChar w:fldCharType="end"/>
      </w:r>
      <w:r w:rsidR="00C03E10" w:rsidRPr="00C03E10">
        <w:rPr>
          <w:rFonts w:ascii="Times New Roman" w:hAnsi="Times New Roman"/>
          <w:sz w:val="24"/>
          <w:szCs w:val="24"/>
        </w:rPr>
        <w:t>.</w:t>
      </w:r>
      <w:r w:rsidR="00C03E10">
        <w:rPr>
          <w:rFonts w:ascii="Times New Roman" w:hAnsi="Times New Roman"/>
          <w:sz w:val="24"/>
          <w:szCs w:val="24"/>
        </w:rPr>
        <w:t xml:space="preserve"> </w:t>
      </w:r>
      <w:r w:rsidRPr="00955FBC">
        <w:rPr>
          <w:rFonts w:ascii="Times New Roman" w:hAnsi="Times New Roman"/>
          <w:sz w:val="24"/>
          <w:szCs w:val="24"/>
        </w:rPr>
        <w:t xml:space="preserve">Representation can also be through literary works such as advertisements, novels, films, and others </w:t>
      </w:r>
      <w:r w:rsidRPr="00955FBC">
        <w:rPr>
          <w:rFonts w:ascii="Times New Roman" w:hAnsi="Times New Roman"/>
          <w:sz w:val="24"/>
          <w:szCs w:val="24"/>
        </w:rPr>
        <w:fldChar w:fldCharType="begin"/>
      </w:r>
      <w:r w:rsidR="008B1279">
        <w:rPr>
          <w:rFonts w:ascii="Times New Roman" w:hAnsi="Times New Roman"/>
          <w:sz w:val="24"/>
          <w:szCs w:val="24"/>
        </w:rPr>
        <w:instrText xml:space="preserve"> ADDIN ZOTERO_ITEM CSL_CITATION {"citationID":"zbbeaCC0","properties":{"formattedCitation":"(Fitria, 2021b)","plainCitation":"(Fitria, 2021b)","noteIndex":0},"citationItems":[{"id":337,"uris":["http://zotero.org/users/local/PTKI7E44/items/YJRT8H4F"],"itemData":{"id":337,"type":"article-journal","abstract":"Symbols as one of the primary media in the communication process which are directly capable of translating the thoughts and feelings of the communicator to the readers or audiences. In the Parasite movie, many symbols are hidden. This study investigates the representation of symbols in the Parasite movie. The method of this study was qualitative with a semiotic approach. The result analysis shows that several symbols found in the movie: Morse code, rain, underground (semi-basement), stone, smell, bunker (basement), and food can be seen in the “Parasite movie”. A Morse code symbol is a message. The code HELP being misinterpreted as HOLP cause the message not to be transmitted well. Rain as a symbol represents both the wealthy and the poor. Rain is a blessing to the wealthy but it is a curse to the poor, as it brings disasters (flooding). Underground is related to Kim's family home, who live in a cramped semi-basement space in a crowded complex. The stone's symbolism is linked to good fortune and prosperity. The viewing block (scholar stone) is spiritually idiosyncratic of good fortune and stable life. It symbolizes a sense of social status by smiles or implies a distinction between Kim's and Park's families about rich and poor people. Bunker (basement) is related to the hidden secret which is connected to the Park family's estate, only the former homeowner and housemaid know it. The final symbol is Ramdon, a food. It's a mixture of ramen and udon. This food has a symbiotic relationship due to the mixture of noodles and meat. As an act of showcasing the Park family's love of a \"high-class\" dish, an expensive steak was added on the cheap of an instant noodle.","container-title":"ISLLAC : Journal of Intensive Studies on Language, Literature, Art, and Culture","DOI":"10.17977/um006v5i22021p239-250","ISSN":"2597-7385","issue":"2","language":"en","license":"Copyright (c) 2021 ISLLAC : Journal of Intensive Studies on Language, Literature, Art, and Culture","page":"239-250","source":"journal2.um.ac.id","title":"Representation of Symbols in “Parasite” Movie","URL":"http://journal2.um.ac.id/index.php/jisllac/article/view/23724","volume":"5","author":[{"family":"Fitria","given":"Tira Nur"}],"accessed":{"date-parts":[["2023",1,27]]},"issued":{"date-parts":[["2021",12,29]]}}}],"schema":"https://github.com/citation-style-language/schema/raw/master/csl-citation.json"} </w:instrText>
      </w:r>
      <w:r w:rsidRPr="00955FBC">
        <w:rPr>
          <w:rFonts w:ascii="Times New Roman" w:hAnsi="Times New Roman"/>
          <w:sz w:val="24"/>
          <w:szCs w:val="24"/>
        </w:rPr>
        <w:fldChar w:fldCharType="separate"/>
      </w:r>
      <w:r w:rsidR="008B1279" w:rsidRPr="008B1279">
        <w:rPr>
          <w:rFonts w:ascii="Times New Roman" w:hAnsi="Times New Roman" w:cs="Times New Roman"/>
          <w:sz w:val="24"/>
        </w:rPr>
        <w:t>(Fitria, 2021b)</w:t>
      </w:r>
      <w:r w:rsidRPr="00955FBC">
        <w:rPr>
          <w:rFonts w:ascii="Times New Roman" w:hAnsi="Times New Roman"/>
          <w:sz w:val="24"/>
          <w:szCs w:val="24"/>
        </w:rPr>
        <w:fldChar w:fldCharType="end"/>
      </w:r>
      <w:r w:rsidRPr="00955FBC">
        <w:rPr>
          <w:rFonts w:ascii="Times New Roman" w:hAnsi="Times New Roman"/>
          <w:sz w:val="24"/>
          <w:szCs w:val="24"/>
        </w:rPr>
        <w:t>.</w:t>
      </w:r>
    </w:p>
    <w:p w14:paraId="3C9EAD0B" w14:textId="0B5113C7" w:rsidR="006A6862" w:rsidRDefault="00D20423" w:rsidP="005E7E2E">
      <w:pPr>
        <w:pStyle w:val="NoSpacing"/>
        <w:ind w:firstLine="567"/>
        <w:jc w:val="both"/>
        <w:rPr>
          <w:rFonts w:ascii="Times New Roman" w:hAnsi="Times New Roman"/>
          <w:sz w:val="24"/>
          <w:szCs w:val="24"/>
        </w:rPr>
      </w:pPr>
      <w:r>
        <w:rPr>
          <w:rFonts w:ascii="Times New Roman" w:hAnsi="Times New Roman"/>
          <w:sz w:val="24"/>
          <w:szCs w:val="24"/>
        </w:rPr>
        <w:t>A f</w:t>
      </w:r>
      <w:r w:rsidRPr="00D20423">
        <w:rPr>
          <w:rFonts w:ascii="Times New Roman" w:hAnsi="Times New Roman"/>
          <w:sz w:val="24"/>
          <w:szCs w:val="24"/>
        </w:rPr>
        <w:t>ilm is a form of audio-visual mass media that is widely known by the public</w:t>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ADDIN ZOTERO_ITEM CSL_CITATION {"citationID":"puZkLl5B","properties":{"formattedCitation":"(Nikmah, 2022)","plainCitation":"(Nikmah, 2022)","noteIndex":0},"citationItems":[{"id":1558,"uris":["http://zotero.org/users/local/PTKI7E44/items/QT8HJJVB"],"itemData":{"id":1558,"type":"thesis","abstract":"This study aims to determine the representation of educational culture in the film Jembatan Pensil. The theory used is representation by Stuart Hall and semiotics by Roland Barthes, by focusing on the scene and taking several movie scenes to see the categories of representation of educational culture contained in the film Jembatan Pensil. This research is a cultural studies research that tries to uncover an ideology that may be hidden or deliberately hidden in culture. With cultural studies, the study of communication can be expanded to reveal hidden meanings, so it is not only focused on describing media content. The type of research in this study is descriptive qualitative and uses a purposive sampling technique. Data retrieval using documentation, and then researchers carry out a process of meaning based on reality through existing theories. The results of the analysis show that there are three categories of representation in this film, namely low teacher welfare, unequal access and educational facilities, and bullying emergency in Indonesian education.","genre":"Undergraduate Paper","language":"en","number-of-pages":"16","publisher":"Universitas Muhammadiyah Surakarta","source":"eprints.ums.ac.id","title":"Representasi Budaya Pendidikan Di Indonesia Pada Film Jembatan Pensil (Analisis Semiotika Dalam Film Jembatan Pensil)","URL":"http://eprints.ums.ac.id/103308/","author":[{"family":"Nikmah","given":"Awalia Fitratun"}],"accessed":{"date-parts":[["2023",3,16]]},"issued":{"date-parts":[["2022"]]}}}],"schema":"https://github.com/citation-style-language/schema/raw/master/csl-citation.json"} </w:instrText>
      </w:r>
      <w:r>
        <w:rPr>
          <w:rFonts w:ascii="Times New Roman" w:hAnsi="Times New Roman"/>
          <w:sz w:val="24"/>
          <w:szCs w:val="24"/>
        </w:rPr>
        <w:fldChar w:fldCharType="separate"/>
      </w:r>
      <w:r w:rsidRPr="00D20423">
        <w:rPr>
          <w:rFonts w:ascii="Times New Roman" w:hAnsi="Times New Roman" w:cs="Times New Roman"/>
          <w:sz w:val="24"/>
        </w:rPr>
        <w:t>(Nikmah, 2022)</w:t>
      </w:r>
      <w:r>
        <w:rPr>
          <w:rFonts w:ascii="Times New Roman" w:hAnsi="Times New Roman"/>
          <w:sz w:val="24"/>
          <w:szCs w:val="24"/>
        </w:rPr>
        <w:fldChar w:fldCharType="end"/>
      </w:r>
      <w:r w:rsidRPr="00D20423">
        <w:rPr>
          <w:rFonts w:ascii="Times New Roman" w:hAnsi="Times New Roman"/>
          <w:sz w:val="24"/>
          <w:szCs w:val="24"/>
        </w:rPr>
        <w:t xml:space="preserve">. People who watch movies certainly </w:t>
      </w:r>
      <w:r w:rsidR="00580FAB">
        <w:rPr>
          <w:rFonts w:ascii="Times New Roman" w:hAnsi="Times New Roman"/>
          <w:sz w:val="24"/>
          <w:szCs w:val="24"/>
        </w:rPr>
        <w:t>aim to get entertainment, do activities, or just fill</w:t>
      </w:r>
      <w:r w:rsidRPr="00D20423">
        <w:rPr>
          <w:rFonts w:ascii="Times New Roman" w:hAnsi="Times New Roman"/>
          <w:sz w:val="24"/>
          <w:szCs w:val="24"/>
        </w:rPr>
        <w:t xml:space="preserve"> their free time.</w:t>
      </w:r>
      <w:r w:rsidR="00FE3E7C">
        <w:rPr>
          <w:rFonts w:ascii="Times New Roman" w:hAnsi="Times New Roman"/>
          <w:sz w:val="24"/>
          <w:szCs w:val="24"/>
        </w:rPr>
        <w:t xml:space="preserve"> </w:t>
      </w:r>
      <w:r w:rsidR="00FE3E7C" w:rsidRPr="00955FBC">
        <w:rPr>
          <w:rFonts w:ascii="Times New Roman" w:hAnsi="Times New Roman"/>
          <w:sz w:val="24"/>
          <w:szCs w:val="24"/>
        </w:rPr>
        <w:t xml:space="preserve">A film is a form of mass media that can provide entertainment to society that is conveyed through scenarios to the audience. The film is made to serve limited or unlimited public needs. </w:t>
      </w:r>
      <w:r w:rsidR="005E7E2E">
        <w:rPr>
          <w:rFonts w:ascii="Times New Roman" w:hAnsi="Times New Roman"/>
          <w:sz w:val="24"/>
          <w:szCs w:val="24"/>
        </w:rPr>
        <w:t>T</w:t>
      </w:r>
      <w:r w:rsidR="00FE3E7C">
        <w:rPr>
          <w:rFonts w:ascii="Times New Roman" w:hAnsi="Times New Roman"/>
          <w:sz w:val="24"/>
          <w:szCs w:val="24"/>
        </w:rPr>
        <w:t xml:space="preserve">he </w:t>
      </w:r>
      <w:r w:rsidR="00FE3E7C" w:rsidRPr="00955FBC">
        <w:rPr>
          <w:rFonts w:ascii="Times New Roman" w:hAnsi="Times New Roman"/>
          <w:sz w:val="24"/>
          <w:szCs w:val="24"/>
        </w:rPr>
        <w:t xml:space="preserve">film is also a medium of entertainment that presents everyday life experiences that are packaged attractively. </w:t>
      </w:r>
      <w:r w:rsidR="002A3676" w:rsidRPr="002A3676">
        <w:rPr>
          <w:rFonts w:ascii="Times New Roman" w:hAnsi="Times New Roman"/>
          <w:sz w:val="24"/>
          <w:szCs w:val="24"/>
        </w:rPr>
        <w:t xml:space="preserve">Films should be seen primarily as </w:t>
      </w:r>
      <w:r w:rsidR="00FC5F3E">
        <w:rPr>
          <w:rFonts w:ascii="Times New Roman" w:hAnsi="Times New Roman"/>
          <w:sz w:val="24"/>
          <w:szCs w:val="24"/>
        </w:rPr>
        <w:t xml:space="preserve">a </w:t>
      </w:r>
      <w:r w:rsidR="002A3676" w:rsidRPr="002A3676">
        <w:rPr>
          <w:rFonts w:ascii="Times New Roman" w:hAnsi="Times New Roman"/>
          <w:sz w:val="24"/>
          <w:szCs w:val="24"/>
        </w:rPr>
        <w:t xml:space="preserve">means of communication. </w:t>
      </w:r>
      <w:r w:rsidR="006A6862" w:rsidRPr="006A6862">
        <w:rPr>
          <w:rFonts w:ascii="Times New Roman" w:hAnsi="Times New Roman"/>
          <w:sz w:val="24"/>
          <w:szCs w:val="24"/>
        </w:rPr>
        <w:t>In science</w:t>
      </w:r>
      <w:r w:rsidR="006A6862">
        <w:rPr>
          <w:rFonts w:ascii="Times New Roman" w:hAnsi="Times New Roman"/>
          <w:sz w:val="24"/>
          <w:szCs w:val="24"/>
        </w:rPr>
        <w:t xml:space="preserve"> </w:t>
      </w:r>
      <w:r w:rsidR="006A6862" w:rsidRPr="006A6862">
        <w:rPr>
          <w:rFonts w:ascii="Times New Roman" w:hAnsi="Times New Roman"/>
          <w:sz w:val="24"/>
          <w:szCs w:val="24"/>
        </w:rPr>
        <w:t>communication, the primary communication process is the delivery of thoughts or feelings</w:t>
      </w:r>
      <w:r w:rsidR="006A6862">
        <w:rPr>
          <w:rFonts w:ascii="Times New Roman" w:hAnsi="Times New Roman"/>
          <w:sz w:val="24"/>
          <w:szCs w:val="24"/>
        </w:rPr>
        <w:t xml:space="preserve"> </w:t>
      </w:r>
      <w:r w:rsidR="00827792">
        <w:rPr>
          <w:rFonts w:ascii="Times New Roman" w:hAnsi="Times New Roman"/>
          <w:sz w:val="24"/>
          <w:szCs w:val="24"/>
        </w:rPr>
        <w:t xml:space="preserve">from </w:t>
      </w:r>
      <w:r w:rsidR="006A6862" w:rsidRPr="006A6862">
        <w:rPr>
          <w:rFonts w:ascii="Times New Roman" w:hAnsi="Times New Roman"/>
          <w:sz w:val="24"/>
          <w:szCs w:val="24"/>
        </w:rPr>
        <w:t>one person to another by using a symbol as a medium</w:t>
      </w:r>
      <w:r w:rsidR="006A6862">
        <w:rPr>
          <w:rFonts w:ascii="Times New Roman" w:hAnsi="Times New Roman"/>
          <w:sz w:val="24"/>
          <w:szCs w:val="24"/>
        </w:rPr>
        <w:t xml:space="preserve"> </w:t>
      </w:r>
      <w:r w:rsidR="006A6862">
        <w:rPr>
          <w:rFonts w:ascii="Times New Roman" w:hAnsi="Times New Roman"/>
          <w:sz w:val="24"/>
          <w:szCs w:val="24"/>
        </w:rPr>
        <w:fldChar w:fldCharType="begin"/>
      </w:r>
      <w:r w:rsidR="006A6862">
        <w:rPr>
          <w:rFonts w:ascii="Times New Roman" w:hAnsi="Times New Roman"/>
          <w:sz w:val="24"/>
          <w:szCs w:val="24"/>
        </w:rPr>
        <w:instrText xml:space="preserve"> ADDIN ZOTERO_ITEM CSL_CITATION {"citationID":"FaaFSu9v","properties":{"formattedCitation":"(Wibowo, 2019)","plainCitation":"(Wibowo, 2019)","noteIndex":0},"citationItems":[{"id":1556,"uris":["http://zotero.org/users/local/PTKI7E44/items/5X8NG3BK"],"itemData":{"id":1556,"type":"article-journal","abstract":"Film berjudul Siti yang disutradarai oleh Eddie Cahyono berhasil memenangkan ajang Festival Film Indonesia pada 2015. Film yang ditayangkan terbatas ini berkisah mengenai peran seorang ibu, istri, sekaligus pencari nafkah. Penelitian ini bertujuan untuk menggambarkan representasi perempuan dalam film Siti. Penelitian ini menggunakan pendekatan kualitatif dengan metode semiotika Roland Barthes. Dari film ini, setidaknya ada tiga hal yang bisa dikemukakan sebagai penekanan. Pertama, film ini tidak keluar dari sosok Siti (sosok perempuan yang lemah, tabah, dan kuat). Kedua, unsur lokalitas tetap dibangun tanpa dipermainkan. Ketiga, sajian sinematik yang minimalis dan sederhana menjadikan setiap pesan dalam film ini bisa tersampaikan dengan baik. Sekalipun film ini hadir dalam ruang kontradiktif satu sama lain, karena mengangkat dan menggambarkan sosok perempuan Jawa yang hidup dalam kesumukan budaya patriarkal, bukan berarti film ini membawa/menyuarakan paradigma feminis atau keadilan/ketidakadilan gender.Kata Kunci: Siti, perempuan Jawa, patriarkal, film The film titled Siti, directed by Eddie Cahyono, won Indonesian Film Festival in 2015. The limited screened film revolves around the role of a mother, wife, and breadwinner. This study aims to describe the representation of women in the film Siti. This study uses a qualitative approach with Roland Barthes's semiotic method. From this film, there are at least three things that can be put forward as emphasis. First, this film did not come out of the figure of Siti (a weak, steadfast and strong woman). Second, the element of locality is still built without being mocked. Third, a minimalist and simple cinematic presentation makes every message in this film well conveyed. Even this film is present in contradictory space with one another because raising and describing Javanese women who live in the patriarchal culture, it does not mean that this film brings out the feminist paradigm or gender justice/injustice.Keywords: Siti, Javanese women, patriarchy, film","container-title":"Nyimak: Journal of Communication","DOI":"10.31000/nyimak.v3i1.1219","ISSN":"2580-3832","issue":"1","language":"en","license":"Copyright (c) 2019 Nyimak (Journal of Communication)","page":"47-59","source":"jurnal.umt.ac.id","title":"Representasi Perempuan dalam Film Siti","URL":"https://jurnal.umt.ac.id/index.php/nyimak/article/view/1219","volume":"3","author":[{"family":"Wibowo","given":"Ganjar"}],"accessed":{"date-parts":[["2023",3,16]]},"issued":{"date-parts":[["2019",4,2]]}}}],"schema":"https://github.com/citation-style-language/schema/raw/master/csl-citation.json"} </w:instrText>
      </w:r>
      <w:r w:rsidR="006A6862">
        <w:rPr>
          <w:rFonts w:ascii="Times New Roman" w:hAnsi="Times New Roman"/>
          <w:sz w:val="24"/>
          <w:szCs w:val="24"/>
        </w:rPr>
        <w:fldChar w:fldCharType="separate"/>
      </w:r>
      <w:r w:rsidR="006A6862" w:rsidRPr="006A6862">
        <w:rPr>
          <w:rFonts w:ascii="Times New Roman" w:hAnsi="Times New Roman" w:cs="Times New Roman"/>
          <w:sz w:val="24"/>
        </w:rPr>
        <w:t>(Wibowo, 2019)</w:t>
      </w:r>
      <w:r w:rsidR="006A6862">
        <w:rPr>
          <w:rFonts w:ascii="Times New Roman" w:hAnsi="Times New Roman"/>
          <w:sz w:val="24"/>
          <w:szCs w:val="24"/>
        </w:rPr>
        <w:fldChar w:fldCharType="end"/>
      </w:r>
      <w:r w:rsidR="006A6862" w:rsidRPr="006A6862">
        <w:rPr>
          <w:rFonts w:ascii="Times New Roman" w:hAnsi="Times New Roman"/>
          <w:sz w:val="24"/>
          <w:szCs w:val="24"/>
        </w:rPr>
        <w:t>.</w:t>
      </w:r>
      <w:r w:rsidR="006A6862">
        <w:rPr>
          <w:rFonts w:ascii="Times New Roman" w:hAnsi="Times New Roman"/>
          <w:sz w:val="24"/>
          <w:szCs w:val="24"/>
        </w:rPr>
        <w:t xml:space="preserve"> </w:t>
      </w:r>
      <w:r w:rsidR="002A3676" w:rsidRPr="002A3676">
        <w:rPr>
          <w:rFonts w:ascii="Times New Roman" w:hAnsi="Times New Roman"/>
          <w:sz w:val="24"/>
          <w:szCs w:val="24"/>
        </w:rPr>
        <w:t>Consequently, cinema analysis should be a thorough research of the structures of film texts, their production and reception circumstances, and the social settings</w:t>
      </w:r>
      <w:r w:rsidR="002A3676">
        <w:rPr>
          <w:rFonts w:ascii="Times New Roman" w:hAnsi="Times New Roman"/>
          <w:sz w:val="24"/>
          <w:szCs w:val="24"/>
        </w:rPr>
        <w:t xml:space="preserve"> </w:t>
      </w:r>
      <w:r w:rsidR="002A3676">
        <w:rPr>
          <w:rFonts w:ascii="Times New Roman" w:hAnsi="Times New Roman"/>
          <w:sz w:val="24"/>
          <w:szCs w:val="24"/>
        </w:rPr>
        <w:fldChar w:fldCharType="begin"/>
      </w:r>
      <w:r w:rsidR="002A3676">
        <w:rPr>
          <w:rFonts w:ascii="Times New Roman" w:hAnsi="Times New Roman"/>
          <w:sz w:val="24"/>
          <w:szCs w:val="24"/>
        </w:rPr>
        <w:instrText xml:space="preserve"> ADDIN ZOTERO_ITEM CSL_CITATION {"citationID":"3M6ibiO6","properties":{"formattedCitation":"(Flick, 2013)","plainCitation":"(Flick, 2013)","noteIndex":0},"citationItems":[{"id":1549,"uris":["http://zotero.org/users/local/PTKI7E44/items/4GWGWH38"],"itemData":{"id":1549,"type":"book","abstract":"The wide range of approaches to data analysis in qualitative research can seem daunting even for experienced researchers. This handbook is the first to provide a state-of-the art overview of the whole field of QDA; from general analytic strategies used in qualitative research, to approaches specific to particular types of qualitative data, including talk, text, sounds, images and virtual data.   The handbook includes chapters on traditional analytic strategies such as grounded theory, content analysis, hermeneutics, phenomenology and narrative analysis, as well as coverage of newer trends like mixed methods, reanalysis and meta-analysis. Practical aspects such as sampling, transcription, working collaboratively, writing and implementation are given close attention, as are theory and theorization, reflexivity, and ethics.  Written by a team of experts in qualitative research from around the world, this handbook is an essential compendium for all qualitative researchers and students across the social sciences.","ISBN":"978-1-4462-9669-1","language":"en","number-of-pages":"665","publisher":"SAGE Publication","source":"Google Books","title":"The SAGE Handbook of Qualitative Data Analysis","author":[{"family":"Flick","given":"Uwe"}],"issued":{"date-parts":[["2013",12,18]]}}}],"schema":"https://github.com/citation-style-language/schema/raw/master/csl-citation.json"} </w:instrText>
      </w:r>
      <w:r w:rsidR="002A3676">
        <w:rPr>
          <w:rFonts w:ascii="Times New Roman" w:hAnsi="Times New Roman"/>
          <w:sz w:val="24"/>
          <w:szCs w:val="24"/>
        </w:rPr>
        <w:fldChar w:fldCharType="separate"/>
      </w:r>
      <w:r w:rsidR="002A3676" w:rsidRPr="002A3676">
        <w:rPr>
          <w:rFonts w:ascii="Times New Roman" w:hAnsi="Times New Roman" w:cs="Times New Roman"/>
          <w:sz w:val="24"/>
        </w:rPr>
        <w:t>Flick</w:t>
      </w:r>
      <w:r w:rsidR="002A3676">
        <w:rPr>
          <w:rFonts w:ascii="Times New Roman" w:hAnsi="Times New Roman" w:cs="Times New Roman"/>
          <w:sz w:val="24"/>
        </w:rPr>
        <w:t xml:space="preserve"> (</w:t>
      </w:r>
      <w:r w:rsidR="002A3676" w:rsidRPr="002A3676">
        <w:rPr>
          <w:rFonts w:ascii="Times New Roman" w:hAnsi="Times New Roman" w:cs="Times New Roman"/>
          <w:sz w:val="24"/>
        </w:rPr>
        <w:t>2013)</w:t>
      </w:r>
      <w:r w:rsidR="002A3676">
        <w:rPr>
          <w:rFonts w:ascii="Times New Roman" w:hAnsi="Times New Roman"/>
          <w:sz w:val="24"/>
          <w:szCs w:val="24"/>
        </w:rPr>
        <w:fldChar w:fldCharType="end"/>
      </w:r>
      <w:r w:rsidR="002A3676" w:rsidRPr="002A3676">
        <w:rPr>
          <w:rFonts w:ascii="Times New Roman" w:hAnsi="Times New Roman"/>
          <w:sz w:val="24"/>
          <w:szCs w:val="24"/>
        </w:rPr>
        <w:t>.</w:t>
      </w:r>
      <w:r w:rsidR="002A3676">
        <w:rPr>
          <w:rFonts w:ascii="Times New Roman" w:hAnsi="Times New Roman"/>
          <w:sz w:val="24"/>
          <w:szCs w:val="24"/>
        </w:rPr>
        <w:t xml:space="preserve"> </w:t>
      </w:r>
    </w:p>
    <w:p w14:paraId="4AFD3F91" w14:textId="355FA3D9" w:rsidR="00D3077B" w:rsidRPr="00955FBC" w:rsidRDefault="00FE3E7C" w:rsidP="00FE3E7C">
      <w:pPr>
        <w:pStyle w:val="NoSpacing"/>
        <w:ind w:firstLine="567"/>
        <w:jc w:val="both"/>
        <w:rPr>
          <w:rFonts w:ascii="Times New Roman" w:hAnsi="Times New Roman"/>
          <w:sz w:val="24"/>
          <w:szCs w:val="24"/>
        </w:rPr>
      </w:pPr>
      <w:r w:rsidRPr="00FE3E7C">
        <w:rPr>
          <w:rFonts w:ascii="Times New Roman" w:hAnsi="Times New Roman"/>
          <w:sz w:val="24"/>
          <w:szCs w:val="24"/>
        </w:rPr>
        <w:t xml:space="preserve">As a product of mass culture, </w:t>
      </w:r>
      <w:r>
        <w:rPr>
          <w:rFonts w:ascii="Times New Roman" w:hAnsi="Times New Roman"/>
          <w:sz w:val="24"/>
          <w:szCs w:val="24"/>
        </w:rPr>
        <w:t xml:space="preserve">the </w:t>
      </w:r>
      <w:r w:rsidRPr="00FE3E7C">
        <w:rPr>
          <w:rFonts w:ascii="Times New Roman" w:hAnsi="Times New Roman"/>
          <w:sz w:val="24"/>
          <w:szCs w:val="24"/>
        </w:rPr>
        <w:t xml:space="preserve">film is produced </w:t>
      </w:r>
      <w:proofErr w:type="spellStart"/>
      <w:r w:rsidRPr="00FE3E7C">
        <w:rPr>
          <w:rFonts w:ascii="Times New Roman" w:hAnsi="Times New Roman"/>
          <w:sz w:val="24"/>
          <w:szCs w:val="24"/>
        </w:rPr>
        <w:t>en</w:t>
      </w:r>
      <w:proofErr w:type="spellEnd"/>
      <w:r w:rsidRPr="00FE3E7C">
        <w:rPr>
          <w:rFonts w:ascii="Times New Roman" w:hAnsi="Times New Roman"/>
          <w:sz w:val="24"/>
          <w:szCs w:val="24"/>
        </w:rPr>
        <w:t xml:space="preserve"> masse every year</w:t>
      </w:r>
      <w:r>
        <w:rPr>
          <w:rFonts w:ascii="Times New Roman" w:hAnsi="Times New Roman"/>
          <w:sz w:val="24"/>
          <w:szCs w:val="24"/>
        </w:rPr>
        <w:t xml:space="preserve"> </w:t>
      </w:r>
      <w:r w:rsidRPr="00FE3E7C">
        <w:rPr>
          <w:rFonts w:ascii="Times New Roman" w:hAnsi="Times New Roman"/>
          <w:sz w:val="24"/>
          <w:szCs w:val="24"/>
        </w:rPr>
        <w:t>to meet audience needs</w:t>
      </w:r>
      <w:r w:rsidR="008B1279">
        <w:rPr>
          <w:rFonts w:ascii="Times New Roman" w:hAnsi="Times New Roman"/>
          <w:sz w:val="24"/>
          <w:szCs w:val="24"/>
        </w:rPr>
        <w:t xml:space="preserve"> </w:t>
      </w:r>
      <w:r w:rsidR="008B1279">
        <w:rPr>
          <w:rFonts w:ascii="Times New Roman" w:hAnsi="Times New Roman"/>
          <w:sz w:val="24"/>
          <w:szCs w:val="24"/>
        </w:rPr>
        <w:fldChar w:fldCharType="begin"/>
      </w:r>
      <w:r w:rsidR="008B1279">
        <w:rPr>
          <w:rFonts w:ascii="Times New Roman" w:hAnsi="Times New Roman"/>
          <w:sz w:val="24"/>
          <w:szCs w:val="24"/>
        </w:rPr>
        <w:instrText xml:space="preserve"> ADDIN ZOTERO_ITEM CSL_CITATION {"citationID":"YXqPkkQ7","properties":{"formattedCitation":"(Fitria, 2021a)","plainCitation":"(Fitria, 2021a)","noteIndex":0},"citationItems":[{"id":1577,"uris":["http://zotero.org/users/local/PTKI7E44/items/7ZGBVJ2G"],"itemData":{"id":1577,"type":"article-journal","abstract":"Characterization is the authorâ€™s effort in presenting the character of the characters. It is made to build and develop the characters in a story. This characterization is related to the attitudes, desires, interests, emotions, and moral principles of the characters. This characterization also suggests the embodiment and development of the characters in the story. The objectives of this research are to analyze the characterization of the main characters in â€œHichkiâ€</w:instrText>
      </w:r>
      <w:r w:rsidR="008B1279">
        <w:rPr>
          <w:rFonts w:ascii="Times New Roman" w:hAnsi="Times New Roman" w:cs="Times New Roman"/>
          <w:sz w:val="24"/>
          <w:szCs w:val="24"/>
        </w:rPr>
        <w:instrText></w:instrText>
      </w:r>
      <w:r w:rsidR="008B1279">
        <w:rPr>
          <w:rFonts w:ascii="Times New Roman" w:hAnsi="Times New Roman"/>
          <w:sz w:val="24"/>
          <w:szCs w:val="24"/>
        </w:rPr>
        <w:instrText xml:space="preserve"> movies. The approach used in this analysis is descriptive qualitative research, the research data are from dialogues between characters in the movie that are linked to character characterization. The results of this research show that Naina Mathur is the main character or central figure in the â€œHichkiâ€</w:instrText>
      </w:r>
      <w:r w:rsidR="008B1279">
        <w:rPr>
          <w:rFonts w:ascii="Times New Roman" w:hAnsi="Times New Roman" w:cs="Times New Roman"/>
          <w:sz w:val="24"/>
          <w:szCs w:val="24"/>
        </w:rPr>
        <w:instrText></w:instrText>
      </w:r>
      <w:r w:rsidR="008B1279">
        <w:rPr>
          <w:rFonts w:ascii="Times New Roman" w:hAnsi="Times New Roman"/>
          <w:sz w:val="24"/>
          <w:szCs w:val="24"/>
        </w:rPr>
        <w:instrText xml:space="preserve"> movie. She is Tourette</w:instrText>
      </w:r>
      <w:r w:rsidR="008B1279">
        <w:rPr>
          <w:rFonts w:ascii="Times New Roman" w:hAnsi="Times New Roman" w:cs="Times New Roman"/>
          <w:sz w:val="24"/>
          <w:szCs w:val="24"/>
        </w:rPr>
        <w:instrText>â€™</w:instrText>
      </w:r>
      <w:r w:rsidR="008B1279">
        <w:rPr>
          <w:rFonts w:ascii="Times New Roman" w:hAnsi="Times New Roman"/>
          <w:sz w:val="24"/>
          <w:szCs w:val="24"/>
        </w:rPr>
        <w:instrText xml:space="preserve">s syndrome sufferer. The characterizations are educated woman, always keep the spirit and never give up, have confidence, stands to belief and stick to the principles, protective, optimistic, creative, responsible, and being a good teacher. This movie shows the character of Naina Mathur as a teacher who is rarely found in educational circles. Like teachers who are challenged to guide their students to develop according to their respective talents. Naina Mathur is a central character where her character becomes the essence as well as the beginning until the ending of the story.","container-title":"Vivid: Journal of Language and Literature","DOI":"10.25077/vj.10.1.6-17.2021","ISSN":"2502-146X","issue":"1","language":"en","license":"Copyright (c) 2021 Tira Nur Fitria","page":"6-17","source":"jurnalvivid.fib.unand.ac.id","title":"Characterization Analysis of the Main Character in Hichki Movie","URL":"http://jurnalvivid.fib.unand.ac.id/index.php/vivid/article/view/182","volume":"10","author":[{"family":"Fitria","given":"Tira Nur"}],"accessed":{"date-parts":[["2023",3,16]]},"issued":{"date-parts":[["2021",7,27]]}}}],"schema":"https://github.com/citation-style-language/schema/raw/master/csl-citation.json"} </w:instrText>
      </w:r>
      <w:r w:rsidR="008B1279">
        <w:rPr>
          <w:rFonts w:ascii="Times New Roman" w:hAnsi="Times New Roman"/>
          <w:sz w:val="24"/>
          <w:szCs w:val="24"/>
        </w:rPr>
        <w:fldChar w:fldCharType="separate"/>
      </w:r>
      <w:r w:rsidR="008B1279" w:rsidRPr="008B1279">
        <w:rPr>
          <w:rFonts w:ascii="Times New Roman" w:hAnsi="Times New Roman" w:cs="Times New Roman"/>
          <w:sz w:val="24"/>
        </w:rPr>
        <w:t>(Fitria, 2021a)</w:t>
      </w:r>
      <w:r w:rsidR="008B1279">
        <w:rPr>
          <w:rFonts w:ascii="Times New Roman" w:hAnsi="Times New Roman"/>
          <w:sz w:val="24"/>
          <w:szCs w:val="24"/>
        </w:rPr>
        <w:fldChar w:fldCharType="end"/>
      </w:r>
      <w:r w:rsidRPr="00FE3E7C">
        <w:rPr>
          <w:rFonts w:ascii="Times New Roman" w:hAnsi="Times New Roman"/>
          <w:sz w:val="24"/>
          <w:szCs w:val="24"/>
        </w:rPr>
        <w:t xml:space="preserve">. Movies always construct reality </w:t>
      </w:r>
      <w:r w:rsidR="00FC5F3E">
        <w:rPr>
          <w:rFonts w:ascii="Times New Roman" w:hAnsi="Times New Roman"/>
          <w:sz w:val="24"/>
          <w:szCs w:val="24"/>
        </w:rPr>
        <w:t>to mak</w:t>
      </w:r>
      <w:r w:rsidRPr="00FE3E7C">
        <w:rPr>
          <w:rFonts w:ascii="Times New Roman" w:hAnsi="Times New Roman"/>
          <w:sz w:val="24"/>
          <w:szCs w:val="24"/>
        </w:rPr>
        <w:t>e into a story in a film, this means that what the film</w:t>
      </w:r>
      <w:r>
        <w:rPr>
          <w:rFonts w:ascii="Times New Roman" w:hAnsi="Times New Roman"/>
          <w:sz w:val="24"/>
          <w:szCs w:val="24"/>
        </w:rPr>
        <w:t xml:space="preserve"> </w:t>
      </w:r>
      <w:r w:rsidRPr="00FE3E7C">
        <w:rPr>
          <w:rFonts w:ascii="Times New Roman" w:hAnsi="Times New Roman"/>
          <w:sz w:val="24"/>
          <w:szCs w:val="24"/>
        </w:rPr>
        <w:t>convey</w:t>
      </w:r>
      <w:r>
        <w:rPr>
          <w:rFonts w:ascii="Times New Roman" w:hAnsi="Times New Roman"/>
          <w:sz w:val="24"/>
          <w:szCs w:val="24"/>
        </w:rPr>
        <w:t>s</w:t>
      </w:r>
      <w:r w:rsidRPr="00FE3E7C">
        <w:rPr>
          <w:rFonts w:ascii="Times New Roman" w:hAnsi="Times New Roman"/>
          <w:sz w:val="24"/>
          <w:szCs w:val="24"/>
        </w:rPr>
        <w:t xml:space="preserve"> is a reality that has been constructed. The more movies</w:t>
      </w:r>
      <w:r>
        <w:rPr>
          <w:rFonts w:ascii="Times New Roman" w:hAnsi="Times New Roman"/>
          <w:sz w:val="24"/>
          <w:szCs w:val="24"/>
        </w:rPr>
        <w:t xml:space="preserve"> </w:t>
      </w:r>
      <w:r w:rsidRPr="00FE3E7C">
        <w:rPr>
          <w:rFonts w:ascii="Times New Roman" w:hAnsi="Times New Roman"/>
          <w:sz w:val="24"/>
          <w:szCs w:val="24"/>
        </w:rPr>
        <w:t>will be produced the more content or issues that will be discussed in</w:t>
      </w:r>
      <w:r>
        <w:rPr>
          <w:rFonts w:ascii="Times New Roman" w:hAnsi="Times New Roman"/>
          <w:sz w:val="24"/>
          <w:szCs w:val="24"/>
        </w:rPr>
        <w:t xml:space="preserve"> the </w:t>
      </w:r>
      <w:r w:rsidRPr="00FE3E7C">
        <w:rPr>
          <w:rFonts w:ascii="Times New Roman" w:hAnsi="Times New Roman"/>
          <w:sz w:val="24"/>
          <w:szCs w:val="24"/>
        </w:rPr>
        <w:t xml:space="preserve">film, not only that, </w:t>
      </w:r>
      <w:r w:rsidR="00580FAB" w:rsidRPr="00FE3E7C">
        <w:rPr>
          <w:rFonts w:ascii="Times New Roman" w:hAnsi="Times New Roman"/>
          <w:sz w:val="24"/>
          <w:szCs w:val="24"/>
        </w:rPr>
        <w:t>but every film also</w:t>
      </w:r>
      <w:r w:rsidRPr="00FE3E7C">
        <w:rPr>
          <w:rFonts w:ascii="Times New Roman" w:hAnsi="Times New Roman"/>
          <w:sz w:val="24"/>
          <w:szCs w:val="24"/>
        </w:rPr>
        <w:t xml:space="preserve"> that is produced will never be separated</w:t>
      </w:r>
      <w:r>
        <w:rPr>
          <w:rFonts w:ascii="Times New Roman" w:hAnsi="Times New Roman"/>
          <w:sz w:val="24"/>
          <w:szCs w:val="24"/>
        </w:rPr>
        <w:t xml:space="preserve"> from</w:t>
      </w:r>
      <w:r w:rsidRPr="00FE3E7C">
        <w:rPr>
          <w:rFonts w:ascii="Times New Roman" w:hAnsi="Times New Roman"/>
          <w:sz w:val="24"/>
          <w:szCs w:val="24"/>
        </w:rPr>
        <w:t xml:space="preserve"> a certain ideology to then be displayed in the film. Movies here</w:t>
      </w:r>
      <w:r>
        <w:rPr>
          <w:rFonts w:ascii="Times New Roman" w:hAnsi="Times New Roman"/>
          <w:sz w:val="24"/>
          <w:szCs w:val="24"/>
        </w:rPr>
        <w:t xml:space="preserve"> </w:t>
      </w:r>
      <w:r w:rsidRPr="00FE3E7C">
        <w:rPr>
          <w:rFonts w:ascii="Times New Roman" w:hAnsi="Times New Roman"/>
          <w:sz w:val="24"/>
          <w:szCs w:val="24"/>
        </w:rPr>
        <w:t xml:space="preserve">will influence and shape the community </w:t>
      </w:r>
      <w:r>
        <w:rPr>
          <w:rFonts w:ascii="Times New Roman" w:hAnsi="Times New Roman"/>
          <w:sz w:val="24"/>
          <w:szCs w:val="24"/>
        </w:rPr>
        <w:t>through</w:t>
      </w:r>
      <w:r w:rsidRPr="00FE3E7C">
        <w:rPr>
          <w:rFonts w:ascii="Times New Roman" w:hAnsi="Times New Roman"/>
          <w:sz w:val="24"/>
          <w:szCs w:val="24"/>
        </w:rPr>
        <w:t xml:space="preserve"> the content of stories and messages inside.</w:t>
      </w:r>
      <w:r>
        <w:rPr>
          <w:rFonts w:ascii="Times New Roman" w:hAnsi="Times New Roman"/>
          <w:sz w:val="24"/>
          <w:szCs w:val="24"/>
        </w:rPr>
        <w:t xml:space="preserve"> </w:t>
      </w:r>
      <w:r w:rsidR="00D3077B" w:rsidRPr="00955FBC">
        <w:rPr>
          <w:rFonts w:ascii="Times New Roman" w:hAnsi="Times New Roman"/>
          <w:sz w:val="24"/>
          <w:szCs w:val="24"/>
        </w:rPr>
        <w:t xml:space="preserve">A film is a powerful tool for producers and directors to use to convey messages to audiences </w:t>
      </w:r>
      <w:r w:rsidR="00D3077B" w:rsidRPr="00955FBC">
        <w:rPr>
          <w:rFonts w:ascii="Times New Roman" w:hAnsi="Times New Roman"/>
          <w:sz w:val="24"/>
          <w:szCs w:val="24"/>
        </w:rPr>
        <w:fldChar w:fldCharType="begin"/>
      </w:r>
      <w:r w:rsidR="00974B91">
        <w:rPr>
          <w:rFonts w:ascii="Times New Roman" w:hAnsi="Times New Roman"/>
          <w:sz w:val="24"/>
          <w:szCs w:val="24"/>
        </w:rPr>
        <w:instrText xml:space="preserve"> ADDIN ZOTERO_ITEM CSL_CITATION {"citationID":"KNK6XKef","properties":{"formattedCitation":"(Handayani, 2006)","plainCitation":"(Handayani, 2006)","noteIndex":0},"citationItems":[{"id":342,"uris":["http://zotero.org/users/local/PTKI7E44/items/8TGN9LBR"],"itemData":{"id":342,"type":"article-journal","container-title":"INSANIA : Jurnal Pemikiran Alternatif Kependidikan","DOI":"10.24090/insania.v11i2.166","ISSN":"2598-3091","issue":"2","journalAbbreviation":"INSANIA : J. Pemikir. Alternatif Kependidikan","language":"en","page":"176-186","source":"ejournal.uinsaizu.ac.id","title":"Studi Peran Film dalam Dunia Pendidikan","URL":"https://ejournal.uinsaizu.ac.id/index.php/insania/article/view/166","volume":"11","author":[{"family":"Handayani","given":"Muslih Aris"}],"accessed":{"date-parts":[["2023",1,27]]},"issued":{"date-parts":[["2006"]]}}}],"schema":"https://github.com/citation-style-language/schema/raw/master/csl-citation.json"} </w:instrText>
      </w:r>
      <w:r w:rsidR="00D3077B" w:rsidRPr="00955FBC">
        <w:rPr>
          <w:rFonts w:ascii="Times New Roman" w:hAnsi="Times New Roman"/>
          <w:sz w:val="24"/>
          <w:szCs w:val="24"/>
        </w:rPr>
        <w:fldChar w:fldCharType="separate"/>
      </w:r>
      <w:r w:rsidR="00974B91" w:rsidRPr="00974B91">
        <w:rPr>
          <w:rFonts w:ascii="Times New Roman" w:hAnsi="Times New Roman" w:cs="Times New Roman"/>
          <w:sz w:val="24"/>
        </w:rPr>
        <w:t>(Handayani, 2006)</w:t>
      </w:r>
      <w:r w:rsidR="00D3077B" w:rsidRPr="00955FBC">
        <w:rPr>
          <w:rFonts w:ascii="Times New Roman" w:hAnsi="Times New Roman"/>
          <w:sz w:val="24"/>
          <w:szCs w:val="24"/>
        </w:rPr>
        <w:fldChar w:fldCharType="end"/>
      </w:r>
      <w:r w:rsidR="00D3077B" w:rsidRPr="00955FBC">
        <w:rPr>
          <w:rFonts w:ascii="Times New Roman" w:hAnsi="Times New Roman"/>
          <w:sz w:val="24"/>
          <w:szCs w:val="24"/>
        </w:rPr>
        <w:t xml:space="preserve">. Each film must contain the intent and purpose to be </w:t>
      </w:r>
      <w:r w:rsidR="00D3077B" w:rsidRPr="00955FBC">
        <w:rPr>
          <w:rFonts w:ascii="Times New Roman" w:hAnsi="Times New Roman"/>
          <w:sz w:val="24"/>
          <w:szCs w:val="24"/>
        </w:rPr>
        <w:lastRenderedPageBreak/>
        <w:t>conveyed by the maker and has a certain moral message. Besides, the film is a work of art that is</w:t>
      </w:r>
      <w:r w:rsidR="002A3676">
        <w:rPr>
          <w:rFonts w:ascii="Times New Roman" w:hAnsi="Times New Roman"/>
          <w:sz w:val="24"/>
          <w:szCs w:val="24"/>
        </w:rPr>
        <w:t xml:space="preserve"> </w:t>
      </w:r>
      <w:r w:rsidR="00D3077B" w:rsidRPr="00955FBC">
        <w:rPr>
          <w:rFonts w:ascii="Times New Roman" w:hAnsi="Times New Roman"/>
          <w:sz w:val="24"/>
          <w:szCs w:val="24"/>
        </w:rPr>
        <w:t xml:space="preserve">unique because the film represents an interesting picture of social, political, and cultural issues </w:t>
      </w:r>
      <w:r w:rsidR="00D3077B" w:rsidRPr="00955FBC">
        <w:rPr>
          <w:rFonts w:ascii="Times New Roman" w:hAnsi="Times New Roman"/>
          <w:sz w:val="24"/>
          <w:szCs w:val="24"/>
        </w:rPr>
        <w:fldChar w:fldCharType="begin"/>
      </w:r>
      <w:r w:rsidR="00974B91">
        <w:rPr>
          <w:rFonts w:ascii="Times New Roman" w:hAnsi="Times New Roman"/>
          <w:sz w:val="24"/>
          <w:szCs w:val="24"/>
        </w:rPr>
        <w:instrText xml:space="preserve"> ADDIN ZOTERO_ITEM CSL_CITATION {"citationID":"maLc6XWO","properties":{"formattedCitation":"(Prasetya, 2022)","plainCitation":"(Prasetya, 2022)","noteIndex":0},"citationItems":[{"id":349,"uris":["http://zotero.org/users/local/PTKI7E44/items/YAF7G2ZT"],"itemData":{"id":349,"type":"article-journal","abstract":"Film Gundala adalah film bergenre fiksi aksi karya joko anwar yang mengangkat tema mengenai permasalahan sosial. Dalam permasalah sosial tersebut terdapat kelas yang sangat berperan penting di dalamnya. Kelas sosial merupakan pembagian golongan masyarakat berdasarkan pendidikan, pekerjaan, kepemilikan harta, dan gaya hidup. Tujuan penelitian ini dilakukan adalah menunjukkan bagaimana kelas-kelas tersebut ditampilkan dalam film Gundala. Jenis penelitian yang digunakan adalah penelitian kualitatif menggunakan metode analisis semiotika Roland Barthes. Penelitian ini berfokus pada adegan dimana kelas sosial tersebut direpresentasikan. Hasil penelitian ini menunjukan bahwa representasi kelas sosial dibagi menjadi 4 (empat) kategori. Pertama, representasi kelas sosial bawah yang menggambarkan pendidikan. Kedua, representasi kelas sosial atas yang ditunjukkan melalui fashion, harta, dan jabatan. Ketiga, representasi konflik antar kelas yang ditunjukkan dengan adegan konflik pekerja dengan pemilik pabrik. Kemudian yang terakhir adalah representasi kesenjangan antar kelas melalui tempat tinggal.","container-title":"Jurnal Audiens","DOI":"10.18196/jas.v3i3.12697","ISSN":"2722-4856","issue":"3","language":"en","license":"Copyright (c) 2022 Jurnal Audiens","note":"number: 3","page":"91-105","source":"journal.umy.ac.id","title":"Representasi Kelas Sosial Dalam Film Gundala (Analisis Semiotika Roland Barthes)","URL":"https://journal.umy.ac.id/index.php/ja/article/view/12697","volume":"3","author":[{"family":"Prasetya","given":"Laksamana Tatas"}],"accessed":{"date-parts":[["2023",1,27]]},"issued":{"date-parts":[["2022",7,6]]}}}],"schema":"https://github.com/citation-style-language/schema/raw/master/csl-citation.json"} </w:instrText>
      </w:r>
      <w:r w:rsidR="00D3077B" w:rsidRPr="00955FBC">
        <w:rPr>
          <w:rFonts w:ascii="Times New Roman" w:hAnsi="Times New Roman"/>
          <w:sz w:val="24"/>
          <w:szCs w:val="24"/>
        </w:rPr>
        <w:fldChar w:fldCharType="separate"/>
      </w:r>
      <w:r w:rsidR="00974B91" w:rsidRPr="00974B91">
        <w:rPr>
          <w:rFonts w:ascii="Times New Roman" w:hAnsi="Times New Roman" w:cs="Times New Roman"/>
          <w:sz w:val="24"/>
        </w:rPr>
        <w:t>(Prasetya, 2022)</w:t>
      </w:r>
      <w:r w:rsidR="00D3077B" w:rsidRPr="00955FBC">
        <w:rPr>
          <w:rFonts w:ascii="Times New Roman" w:hAnsi="Times New Roman"/>
          <w:sz w:val="24"/>
          <w:szCs w:val="24"/>
        </w:rPr>
        <w:fldChar w:fldCharType="end"/>
      </w:r>
      <w:r w:rsidR="00D3077B" w:rsidRPr="00955FBC">
        <w:rPr>
          <w:rFonts w:ascii="Times New Roman" w:hAnsi="Times New Roman"/>
          <w:sz w:val="24"/>
          <w:szCs w:val="24"/>
        </w:rPr>
        <w:t xml:space="preserve">. Many aspects of life can be made into films, one of which is education. </w:t>
      </w:r>
    </w:p>
    <w:p w14:paraId="707C83A7" w14:textId="11008E4E" w:rsidR="00D3077B" w:rsidRPr="00955FBC" w:rsidRDefault="00D3077B" w:rsidP="00D3077B">
      <w:pPr>
        <w:pStyle w:val="NoSpacing"/>
        <w:ind w:firstLine="567"/>
        <w:jc w:val="both"/>
        <w:rPr>
          <w:rFonts w:ascii="Times New Roman" w:hAnsi="Times New Roman"/>
          <w:sz w:val="24"/>
          <w:szCs w:val="24"/>
        </w:rPr>
      </w:pPr>
      <w:r w:rsidRPr="00955FBC">
        <w:rPr>
          <w:rFonts w:ascii="Times New Roman" w:hAnsi="Times New Roman"/>
          <w:sz w:val="24"/>
          <w:szCs w:val="24"/>
        </w:rPr>
        <w:t xml:space="preserve">There are several previous studies related to the representation of education in film. </w:t>
      </w:r>
      <w:r w:rsidR="004C237E">
        <w:rPr>
          <w:rFonts w:ascii="Times New Roman" w:hAnsi="Times New Roman"/>
          <w:sz w:val="24"/>
          <w:szCs w:val="24"/>
        </w:rPr>
        <w:t xml:space="preserve">First, </w:t>
      </w:r>
      <w:r w:rsidRPr="00955FBC">
        <w:rPr>
          <w:rFonts w:ascii="Times New Roman" w:hAnsi="Times New Roman"/>
          <w:b/>
          <w:sz w:val="24"/>
          <w:szCs w:val="24"/>
        </w:rPr>
        <w:fldChar w:fldCharType="begin"/>
      </w:r>
      <w:r w:rsidR="00974B91">
        <w:rPr>
          <w:rFonts w:ascii="Times New Roman" w:hAnsi="Times New Roman"/>
          <w:b/>
          <w:sz w:val="24"/>
          <w:szCs w:val="24"/>
        </w:rPr>
        <w:instrText xml:space="preserve"> ADDIN ZOTERO_ITEM CSL_CITATION {"citationID":"0xfCPzfI","properties":{"formattedCitation":"(Setiaputri, 2015)","plainCitation":"(Setiaputri, 2015)","noteIndex":0},"citationItems":[{"id":334,"uris":["http://zotero.org/users/local/PTKI7E44/items/3LDLIWHV"],"itemData":{"id":334,"type":"thesis","abstract":"Penelitian ini bertujuan untuk melihat tentang bagaimana pendidikan di perbatasan di representasikan dalam film “Batas”. Film “Batas” merupakan film bertema pendidikan yang berlatar di wilayah perbatasan. Metode analisis semiotika Charles Sanders Peirce digunakan untuk melihat representasi pendidikan di perbatasan dalam film “Batas”.\nMelalui tanda-tanda yang muncul dalam film tersebut, peneliti menemukan bahwa film “Batas” merepresentasikan pendidikan yang berbeda dengan konsep pendidikan nasional pada umumnya, yaitu pendidikan yang tidak formal, yang tidak mengacu pada aturan-aturan, kurikulum, dan jam-jam sekolah pada umumnya. Penyaluran pendidikan diupayakan dengan cara memasuki pola kehidupan masyarakat disana. Ini disebabkan karena masyarakat perbatasan dalam film tersebut belum memiliki kesadaran untuk bersekolah karena mereka beranggapan pendidikan bukan kebutuhan primer. Butuh upaya untuk tetap dapat menyalurkan pendidikan bagi anak-anak perbatasan agar dapat meningkatkan kualitas sumber daya manusianya sehingga dapat memajukan wilayah perbatasan. Upaya menyalurkan pendidikan untuk anak-anak perbatasan dengan cara memasuki pola kehidupan mereka berhasil sehingga menciptakan sebuah pendidikan versi perbatasan. hal ini mencerminkan pendidikan bekerja sebagai agen perubahan sosial.","genre":"Undergraduate Thesis","language":"en","publisher":"Widya Mandala Catholic University Surabaya","source":"repository.ukwms.ac.id","title":"Representasi pendidikan di perbatasan dalam film “Batas”","URL":"http://repository.ukwms.ac.id/id/eprint/6633/","author":[{"family":"Setiaputri","given":"Dwipa Anggraini"}],"accessed":{"date-parts":[["2023",1,27]]},"issued":{"date-parts":[["2015"]]}}}],"schema":"https://github.com/citation-style-language/schema/raw/master/csl-citation.json"} </w:instrText>
      </w:r>
      <w:r w:rsidRPr="00955FBC">
        <w:rPr>
          <w:rFonts w:ascii="Times New Roman" w:hAnsi="Times New Roman"/>
          <w:b/>
          <w:sz w:val="24"/>
          <w:szCs w:val="24"/>
        </w:rPr>
        <w:fldChar w:fldCharType="separate"/>
      </w:r>
      <w:r w:rsidR="00974B91" w:rsidRPr="00974B91">
        <w:rPr>
          <w:rFonts w:ascii="Times New Roman" w:hAnsi="Times New Roman" w:cs="Times New Roman"/>
          <w:sz w:val="24"/>
        </w:rPr>
        <w:t>Setiaputri</w:t>
      </w:r>
      <w:r w:rsidR="004C237E">
        <w:rPr>
          <w:rFonts w:ascii="Times New Roman" w:hAnsi="Times New Roman" w:cs="Times New Roman"/>
          <w:sz w:val="24"/>
        </w:rPr>
        <w:t xml:space="preserve"> (</w:t>
      </w:r>
      <w:r w:rsidR="00974B91" w:rsidRPr="00974B91">
        <w:rPr>
          <w:rFonts w:ascii="Times New Roman" w:hAnsi="Times New Roman" w:cs="Times New Roman"/>
          <w:sz w:val="24"/>
        </w:rPr>
        <w:t>2015)</w:t>
      </w:r>
      <w:r w:rsidRPr="00955FBC">
        <w:rPr>
          <w:rFonts w:ascii="Times New Roman" w:hAnsi="Times New Roman"/>
          <w:b/>
          <w:sz w:val="24"/>
          <w:szCs w:val="24"/>
        </w:rPr>
        <w:fldChar w:fldCharType="end"/>
      </w:r>
      <w:r w:rsidRPr="00955FBC">
        <w:rPr>
          <w:rFonts w:ascii="Times New Roman" w:hAnsi="Times New Roman"/>
          <w:bCs/>
          <w:sz w:val="24"/>
          <w:szCs w:val="24"/>
        </w:rPr>
        <w:t xml:space="preserve"> states </w:t>
      </w:r>
      <w:r w:rsidR="00FC5F3E">
        <w:rPr>
          <w:rFonts w:ascii="Times New Roman" w:hAnsi="Times New Roman"/>
          <w:bCs/>
          <w:sz w:val="24"/>
          <w:szCs w:val="24"/>
        </w:rPr>
        <w:t>that</w:t>
      </w:r>
      <w:r w:rsidRPr="00955FBC">
        <w:rPr>
          <w:rFonts w:ascii="Times New Roman" w:hAnsi="Times New Roman"/>
          <w:bCs/>
          <w:sz w:val="24"/>
          <w:szCs w:val="24"/>
        </w:rPr>
        <w:t xml:space="preserve"> the film "Batas" represents education that is different from the concept of national education in general, namely education that is not formal, which does not refer to rules, curriculum, and school hours in general. The distribution of education is pursued by entering the pattern of community life there. This is because the border communities in the film do not yet have the awareness to go to school. After all, they think that education is not a primary need. Efforts are needed to continue to be able to channel education to border children to improve the quality of human resources so that they can advance border areas. Efforts to channel education to borderline children by entering into their pattern of life have succeeded in creating a borderline version of education. this reflects education working as an agent of social change.</w:t>
      </w:r>
      <w:r w:rsidRPr="00955FBC">
        <w:rPr>
          <w:rFonts w:ascii="Times New Roman" w:hAnsi="Times New Roman"/>
          <w:sz w:val="24"/>
          <w:szCs w:val="24"/>
        </w:rPr>
        <w:t xml:space="preserve"> Second, </w:t>
      </w:r>
      <w:r w:rsidRPr="00955FBC">
        <w:rPr>
          <w:rFonts w:ascii="Times New Roman" w:hAnsi="Times New Roman"/>
          <w:b/>
          <w:sz w:val="24"/>
          <w:szCs w:val="24"/>
        </w:rPr>
        <w:fldChar w:fldCharType="begin"/>
      </w:r>
      <w:r w:rsidR="00974B91">
        <w:rPr>
          <w:rFonts w:ascii="Times New Roman" w:hAnsi="Times New Roman"/>
          <w:b/>
          <w:sz w:val="24"/>
          <w:szCs w:val="24"/>
        </w:rPr>
        <w:instrText xml:space="preserve"> ADDIN ZOTERO_ITEM CSL_CITATION {"citationID":"gr5ThKfv","properties":{"formattedCitation":"(Heryanti &amp; Harini, 2018)","plainCitation":"(Heryanti &amp; Harini, 2018)","noteIndex":0},"citationItems":[{"id":327,"uris":["http://zotero.org/users/local/PTKI7E44/items/EGLFMH9W"],"itemData":{"id":327,"type":"article-journal","abstract":"Film Jembatan Pensilgarapan sutradara Hasto Broto yang dirilis pada September 2017 menceritakan tentang anak-anak pelosok desa Pulau Muna, Sulawesi Tenggara yang sangat sulit untuk meraih pendidikan. Pada artikel ini dideskripsikanstruktur film dengan pendekatan sosiologi sastra. Berdasarkan hasil analisis, film Jembatan Pensil merepresentasikan ketidakmerataan pendidikan di Pulau Muna serta sulitnya akses jalan yang ditempuh menjadi hambatan masuknya pendidikan. Selain itu, belum adanya campur tangan pemerintah yang mengakibatkan pendidikan kurang terjangakau. Sosok Ondeng tampil sebagai pahlawan untuk memperbaiki jembatan yang rapuh dengan menabungkan uang jajannya. Keterbelakangan mental yang dimiliki tokoh Ondeng merupakan satir terhadap masyarakat dan pemerintah. Kata kunci: Jembatan Pensil, struktur film, dan representasi pendidikan","container-title":"Fon: Jurnal Pendidikan Bahasa dan Sastra Indonesia","DOI":"10.25134/fjpbsi.v13i2.1541","ISSN":"2614-7718","issue":"2","language":"en-US","source":"journal.uniku.ac.id","title":"Representasi Pendidikan Pada Film Jembatan Pensil","URL":"https://journal.uniku.ac.id/index.php/FON/article/view/1541","volume":"13","author":[{"family":"Heryanti","given":"Devi"},{"family":"Harini","given":"Yostiani Noor Asmi"}],"accessed":{"date-parts":[["2023",1,27]]},"issued":{"date-parts":[["2018",10,28]]}}}],"schema":"https://github.com/citation-style-language/schema/raw/master/csl-citation.json"} </w:instrText>
      </w:r>
      <w:r w:rsidRPr="00955FBC">
        <w:rPr>
          <w:rFonts w:ascii="Times New Roman" w:hAnsi="Times New Roman"/>
          <w:b/>
          <w:sz w:val="24"/>
          <w:szCs w:val="24"/>
        </w:rPr>
        <w:fldChar w:fldCharType="separate"/>
      </w:r>
      <w:r w:rsidR="00974B91" w:rsidRPr="00974B91">
        <w:rPr>
          <w:rFonts w:ascii="Times New Roman" w:hAnsi="Times New Roman" w:cs="Times New Roman"/>
          <w:sz w:val="24"/>
        </w:rPr>
        <w:t>Heryanti &amp; Harini</w:t>
      </w:r>
      <w:r w:rsidR="004C237E">
        <w:rPr>
          <w:rFonts w:ascii="Times New Roman" w:hAnsi="Times New Roman" w:cs="Times New Roman"/>
          <w:sz w:val="24"/>
        </w:rPr>
        <w:t xml:space="preserve"> (</w:t>
      </w:r>
      <w:r w:rsidR="00974B91" w:rsidRPr="00974B91">
        <w:rPr>
          <w:rFonts w:ascii="Times New Roman" w:hAnsi="Times New Roman" w:cs="Times New Roman"/>
          <w:sz w:val="24"/>
        </w:rPr>
        <w:t>2018)</w:t>
      </w:r>
      <w:r w:rsidRPr="00955FBC">
        <w:rPr>
          <w:rFonts w:ascii="Times New Roman" w:hAnsi="Times New Roman"/>
          <w:b/>
          <w:sz w:val="24"/>
          <w:szCs w:val="24"/>
        </w:rPr>
        <w:fldChar w:fldCharType="end"/>
      </w:r>
      <w:r w:rsidRPr="00955FBC">
        <w:rPr>
          <w:rFonts w:ascii="Times New Roman" w:hAnsi="Times New Roman"/>
          <w:b/>
          <w:sz w:val="24"/>
          <w:szCs w:val="24"/>
        </w:rPr>
        <w:t xml:space="preserve"> </w:t>
      </w:r>
      <w:r w:rsidRPr="00955FBC">
        <w:rPr>
          <w:rFonts w:ascii="Times New Roman" w:hAnsi="Times New Roman"/>
          <w:bCs/>
          <w:sz w:val="24"/>
          <w:szCs w:val="24"/>
        </w:rPr>
        <w:t xml:space="preserve">film </w:t>
      </w:r>
      <w:proofErr w:type="spellStart"/>
      <w:r w:rsidRPr="00955FBC">
        <w:rPr>
          <w:rFonts w:ascii="Times New Roman" w:hAnsi="Times New Roman"/>
          <w:bCs/>
          <w:i/>
          <w:iCs/>
          <w:sz w:val="24"/>
          <w:szCs w:val="24"/>
        </w:rPr>
        <w:t>Jembatan</w:t>
      </w:r>
      <w:proofErr w:type="spellEnd"/>
      <w:r w:rsidRPr="00955FBC">
        <w:rPr>
          <w:rFonts w:ascii="Times New Roman" w:hAnsi="Times New Roman"/>
          <w:bCs/>
          <w:i/>
          <w:iCs/>
          <w:sz w:val="24"/>
          <w:szCs w:val="24"/>
        </w:rPr>
        <w:t xml:space="preserve"> </w:t>
      </w:r>
      <w:proofErr w:type="spellStart"/>
      <w:r w:rsidRPr="00955FBC">
        <w:rPr>
          <w:rFonts w:ascii="Times New Roman" w:hAnsi="Times New Roman"/>
          <w:bCs/>
          <w:i/>
          <w:iCs/>
          <w:sz w:val="24"/>
          <w:szCs w:val="24"/>
        </w:rPr>
        <w:t>Pensil</w:t>
      </w:r>
      <w:proofErr w:type="spellEnd"/>
      <w:r w:rsidRPr="00955FBC">
        <w:rPr>
          <w:rFonts w:ascii="Times New Roman" w:hAnsi="Times New Roman"/>
          <w:bCs/>
          <w:sz w:val="24"/>
          <w:szCs w:val="24"/>
        </w:rPr>
        <w:t xml:space="preserve"> represents the inequality of education on Muna Island and the difficulty of road access has become an obstacle to accessing education. In addition, there has been no government intervention which has resulted in education being less affordable. The figure of </w:t>
      </w:r>
      <w:proofErr w:type="spellStart"/>
      <w:r w:rsidRPr="00955FBC">
        <w:rPr>
          <w:rFonts w:ascii="Times New Roman" w:hAnsi="Times New Roman"/>
          <w:bCs/>
          <w:sz w:val="24"/>
          <w:szCs w:val="24"/>
        </w:rPr>
        <w:t>Ondeng</w:t>
      </w:r>
      <w:proofErr w:type="spellEnd"/>
      <w:r w:rsidRPr="00955FBC">
        <w:rPr>
          <w:rFonts w:ascii="Times New Roman" w:hAnsi="Times New Roman"/>
          <w:bCs/>
          <w:sz w:val="24"/>
          <w:szCs w:val="24"/>
        </w:rPr>
        <w:t xml:space="preserve"> appears as a hero to repair a fragile bridge by saving his pocket money. The mental retardation of </w:t>
      </w:r>
      <w:proofErr w:type="spellStart"/>
      <w:r w:rsidRPr="00955FBC">
        <w:rPr>
          <w:rFonts w:ascii="Times New Roman" w:hAnsi="Times New Roman"/>
          <w:bCs/>
          <w:sz w:val="24"/>
          <w:szCs w:val="24"/>
        </w:rPr>
        <w:t>Ondeng</w:t>
      </w:r>
      <w:proofErr w:type="spellEnd"/>
      <w:r w:rsidRPr="00955FBC">
        <w:rPr>
          <w:rFonts w:ascii="Times New Roman" w:hAnsi="Times New Roman"/>
          <w:bCs/>
          <w:sz w:val="24"/>
          <w:szCs w:val="24"/>
        </w:rPr>
        <w:t xml:space="preserve"> is a satire of society and the government.</w:t>
      </w:r>
      <w:r w:rsidRPr="00955FBC">
        <w:rPr>
          <w:rFonts w:ascii="Times New Roman" w:hAnsi="Times New Roman"/>
          <w:sz w:val="24"/>
          <w:szCs w:val="24"/>
        </w:rPr>
        <w:t xml:space="preserve"> Third, </w:t>
      </w:r>
      <w:r w:rsidRPr="00955FBC">
        <w:rPr>
          <w:rFonts w:ascii="Times New Roman" w:hAnsi="Times New Roman"/>
          <w:b/>
          <w:sz w:val="24"/>
          <w:szCs w:val="24"/>
        </w:rPr>
        <w:fldChar w:fldCharType="begin"/>
      </w:r>
      <w:r w:rsidR="00974B91">
        <w:rPr>
          <w:rFonts w:ascii="Times New Roman" w:hAnsi="Times New Roman"/>
          <w:b/>
          <w:sz w:val="24"/>
          <w:szCs w:val="24"/>
        </w:rPr>
        <w:instrText xml:space="preserve"> ADDIN ZOTERO_ITEM CSL_CITATION {"citationID":"PJtomIDU","properties":{"formattedCitation":"(Putri, 2022)","plainCitation":"(Putri, 2022)","noteIndex":0},"citationItems":[{"id":329,"uris":["http://zotero.org/users/local/PTKI7E44/items/6ELDFFS5"],"itemData":{"id":329,"type":"thesis","abstract":"A state of social balance that occurs in society makes a very striking difference. One of the social problems that occur in Indonesia is poverty. The gaps that occur do not only have an economic and social impact, but also on education, especially for children. Not all Indonesian people can experience education, even if it's only elementary school. The delivery of messages about social has been done in various ways, one of which is through films. Stip &amp; Pencil is a film that raises social issues in Indonesia. This film tells how four rich children who are hostile to one school get the task of writing an essay. Instead of writing essays, they built schools for poor children. However, building a school was not what they expected. They have to go through many obstacles, starting from dealing with scavenger leaders, parents of children who don't agree with their children studying, difficulty for children to go to school, and also evictions of schools to villages for poor people. This study uses a qualitative method with John Fiske's semiotic theory. The sampling technique used is non-probability with purposive sampling. Validation of data using triangulation method.","genre":"Undergraduate Paper","language":"en","number-of-pages":"24","publisher":"Universitas Muhammadiyah Surakarta","source":"eprints.ums.ac.id","title":"Representasi Pendidikan Anak Jalanan Dalam Film Stip &amp; Pensil","URL":"http://eprints.ums.ac.id/105733/","author":[{"family":"Putri","given":"Nadira Fadhilah"}],"accessed":{"date-parts":[["2023",1,27]]},"issued":{"date-parts":[["2022"]]}}}],"schema":"https://github.com/citation-style-language/schema/raw/master/csl-citation.json"} </w:instrText>
      </w:r>
      <w:r w:rsidRPr="00955FBC">
        <w:rPr>
          <w:rFonts w:ascii="Times New Roman" w:hAnsi="Times New Roman"/>
          <w:b/>
          <w:sz w:val="24"/>
          <w:szCs w:val="24"/>
        </w:rPr>
        <w:fldChar w:fldCharType="separate"/>
      </w:r>
      <w:r w:rsidR="00974B91" w:rsidRPr="00974B91">
        <w:rPr>
          <w:rFonts w:ascii="Times New Roman" w:hAnsi="Times New Roman" w:cs="Times New Roman"/>
          <w:sz w:val="24"/>
        </w:rPr>
        <w:t>Putri</w:t>
      </w:r>
      <w:r w:rsidR="004C237E">
        <w:rPr>
          <w:rFonts w:ascii="Times New Roman" w:hAnsi="Times New Roman" w:cs="Times New Roman"/>
          <w:sz w:val="24"/>
        </w:rPr>
        <w:t xml:space="preserve"> (</w:t>
      </w:r>
      <w:r w:rsidR="00974B91" w:rsidRPr="00974B91">
        <w:rPr>
          <w:rFonts w:ascii="Times New Roman" w:hAnsi="Times New Roman" w:cs="Times New Roman"/>
          <w:sz w:val="24"/>
        </w:rPr>
        <w:t>2022)</w:t>
      </w:r>
      <w:r w:rsidRPr="00955FBC">
        <w:rPr>
          <w:rFonts w:ascii="Times New Roman" w:hAnsi="Times New Roman"/>
          <w:b/>
          <w:sz w:val="24"/>
          <w:szCs w:val="24"/>
        </w:rPr>
        <w:fldChar w:fldCharType="end"/>
      </w:r>
      <w:r w:rsidRPr="00955FBC">
        <w:rPr>
          <w:rFonts w:ascii="Times New Roman" w:hAnsi="Times New Roman"/>
          <w:b/>
          <w:sz w:val="24"/>
          <w:szCs w:val="24"/>
        </w:rPr>
        <w:t xml:space="preserve"> </w:t>
      </w:r>
      <w:r w:rsidRPr="00955FBC">
        <w:rPr>
          <w:rFonts w:ascii="Times New Roman" w:hAnsi="Times New Roman"/>
          <w:bCs/>
          <w:sz w:val="24"/>
          <w:szCs w:val="24"/>
        </w:rPr>
        <w:t xml:space="preserve">film </w:t>
      </w:r>
      <w:proofErr w:type="spellStart"/>
      <w:r w:rsidRPr="00955FBC">
        <w:rPr>
          <w:rFonts w:ascii="Times New Roman" w:hAnsi="Times New Roman"/>
          <w:bCs/>
          <w:sz w:val="24"/>
          <w:szCs w:val="24"/>
        </w:rPr>
        <w:t>Stip</w:t>
      </w:r>
      <w:proofErr w:type="spellEnd"/>
      <w:r w:rsidRPr="00955FBC">
        <w:rPr>
          <w:rFonts w:ascii="Times New Roman" w:hAnsi="Times New Roman"/>
          <w:bCs/>
          <w:sz w:val="24"/>
          <w:szCs w:val="24"/>
        </w:rPr>
        <w:t xml:space="preserve"> &amp; Pencil represent</w:t>
      </w:r>
      <w:r w:rsidR="00FC5F3E">
        <w:rPr>
          <w:rFonts w:ascii="Times New Roman" w:hAnsi="Times New Roman"/>
          <w:bCs/>
          <w:sz w:val="24"/>
          <w:szCs w:val="24"/>
        </w:rPr>
        <w:t>s</w:t>
      </w:r>
      <w:r w:rsidRPr="00955FBC">
        <w:rPr>
          <w:rFonts w:ascii="Times New Roman" w:hAnsi="Times New Roman"/>
          <w:bCs/>
          <w:sz w:val="24"/>
          <w:szCs w:val="24"/>
        </w:rPr>
        <w:t xml:space="preserve"> street children's education. Three categories were found</w:t>
      </w:r>
      <w:r w:rsidRPr="00955FBC">
        <w:rPr>
          <w:rFonts w:ascii="Times New Roman" w:hAnsi="Times New Roman"/>
          <w:b/>
          <w:sz w:val="24"/>
          <w:szCs w:val="24"/>
        </w:rPr>
        <w:t xml:space="preserve"> </w:t>
      </w:r>
      <w:r w:rsidRPr="00955FBC">
        <w:rPr>
          <w:rFonts w:ascii="Times New Roman" w:hAnsi="Times New Roman"/>
          <w:bCs/>
          <w:sz w:val="24"/>
          <w:szCs w:val="24"/>
        </w:rPr>
        <w:t>in representing the education of street children in the film including</w:t>
      </w:r>
      <w:r w:rsidRPr="00955FBC">
        <w:rPr>
          <w:rFonts w:ascii="Times New Roman" w:hAnsi="Times New Roman"/>
          <w:b/>
          <w:sz w:val="24"/>
          <w:szCs w:val="24"/>
        </w:rPr>
        <w:t xml:space="preserve"> </w:t>
      </w:r>
      <w:r w:rsidRPr="00955FBC">
        <w:rPr>
          <w:rFonts w:ascii="Times New Roman" w:hAnsi="Times New Roman"/>
          <w:bCs/>
          <w:sz w:val="24"/>
          <w:szCs w:val="24"/>
        </w:rPr>
        <w:t>character education, non-formal education, and the importance of children's education</w:t>
      </w:r>
      <w:r w:rsidRPr="00955FBC">
        <w:rPr>
          <w:rFonts w:ascii="Times New Roman" w:hAnsi="Times New Roman"/>
          <w:b/>
          <w:sz w:val="24"/>
          <w:szCs w:val="24"/>
        </w:rPr>
        <w:t xml:space="preserve"> </w:t>
      </w:r>
      <w:r w:rsidRPr="00955FBC">
        <w:rPr>
          <w:rFonts w:ascii="Times New Roman" w:hAnsi="Times New Roman"/>
          <w:bCs/>
          <w:sz w:val="24"/>
          <w:szCs w:val="24"/>
        </w:rPr>
        <w:t>street. In this film, is shown that street children do not go to school because they prefer to work rather than study. Likewise, their parents who are more chose their son to make money. Until they finally realized that education is important to make the economic situation better.</w:t>
      </w:r>
      <w:r w:rsidRPr="00955FBC">
        <w:rPr>
          <w:rFonts w:ascii="Times New Roman" w:hAnsi="Times New Roman"/>
          <w:sz w:val="24"/>
          <w:szCs w:val="24"/>
        </w:rPr>
        <w:t xml:space="preserve"> Fourth, </w:t>
      </w:r>
      <w:r w:rsidRPr="00955FBC">
        <w:rPr>
          <w:rFonts w:ascii="Times New Roman" w:hAnsi="Times New Roman"/>
          <w:b/>
          <w:sz w:val="24"/>
          <w:szCs w:val="24"/>
        </w:rPr>
        <w:fldChar w:fldCharType="begin"/>
      </w:r>
      <w:r w:rsidR="00974B91">
        <w:rPr>
          <w:rFonts w:ascii="Times New Roman" w:hAnsi="Times New Roman"/>
          <w:b/>
          <w:sz w:val="24"/>
          <w:szCs w:val="24"/>
        </w:rPr>
        <w:instrText xml:space="preserve"> ADDIN ZOTERO_ITEM CSL_CITATION {"citationID":"EBJOO1wp","properties":{"formattedCitation":"(Chairul, 2022)","plainCitation":"(Chairul, 2022)","noteIndex":0},"citationItems":[{"id":339,"uris":["http://zotero.org/users/local/PTKI7E44/items/C64IC2W9"],"itemData":{"id":339,"type":"thesis","abstract":"Film merupakan media komunikasi yang mempunyai kemampuan untuk \nmenyampaikan pesan kepada khalayak luas. Film Boti merupakan salah satu film yang \nmenggambarkan keadaan masyarakat di daerah Tmor, NTT. Di tunjukan dalam film tersebut \nbahwa bapa Raja hanya membolehkan 2 anak dari 4 bersaudara yang boleh mengenyam \npendidikan sekolah, sedangkan yang lainya harus tetap melestarikan tradisi yang ada disuku \nBoti. Penelitian ini dilakukan dengan tujuan untuk mengetahuan bagaimana pendidikan di \nrepresentasikan dalam film Boti.\nMetode yang digunakan dalam penelitian ini adalah kualitatif yang bertujuan untuk \nmenjelaskan representasi pendidikan dalam film tersebut. Penelitian ini menggunakan \nsemiotika John Fiske dengan tiga levelnya, yakni realitas, representasi, juga ideologi.\nHasil dari penelitian ini menurut peneliti, bahwa nilai dari pendidikan dalam film Boti \nmemusatkan perhatiannya pada perlunya melestarikan dan meneruskan keyakinan dan praktik \nyang sudah ada, sebagai cara untuk menjamin pertahanan hidup secara social serta efektivitas \nsecara kuat oleh orientasi pendidikan yang bersifat lebih. Konsep pendidikannya cenderung \nbersifat statis serta kurang mampu mengakomodir pandangan-pandangan baru (eksklusif). \nBerarti dalam pemikiran ideologi konservatif pemahaman atau hukum yang sudah berlaku \nmenjadi sebuah panutan yang tidak bisa dirubah.\nKata kunci : Representasi, pendidikan, suku Boti, film, semiotika john fiske\n\nFilm is a communication media that can represented a message to public. Boti’s Film is \none of the film that picturing a people of Timor, NTT. It was showed that bapa Raja only \nallowed 2 of 4 siblings who can have an education and the others must continue to run the \ntradition. The goal of this research was to know how the education represented in Boti’s Film.\nQualitatif was used for its methods to determine the representation of education on \nBoti’s Film. This methods also using John Fiske semiotics with its three level, reality, \nrepresentation, and ideology.\nAs the results, value of education on Boti’s film focus on how important that is to \nconserve and continue the believe of the tradition, as a way to ensure the social life and \neffectivity of education. The concept of education tend to be static and less fortunate to \naccommodate the new way of life (Exclusive). It means on the conservative ideology of \nunderstanding or the law that prevail become a role model that cannot change.\nKeywords : Representation, Education, Boti’s tribe, Film, John Fiske Semiotics","genre":"Undergraduate Paper","language":"id","publisher":"Universitas Pembangunan Nasional Veteran","source":"repository.upnjatim.ac.id","title":"Representasi Pendidikan Suku Boti Dalam Film “Boti” (Studi Semiotik representasi pendidikan suku boti dalam film “boti” karya watch doc)","URL":"http://repository.upnjatim.ac.id/7538/","author":[{"family":"Chairul","given":"Bima Afrizal"}],"contributor":[{"family":"Indriastuti","given":"Yudiana"}],"accessed":{"date-parts":[["2023",1,27]]},"issued":{"date-parts":[["2022",7,14]]}}}],"schema":"https://github.com/citation-style-language/schema/raw/master/csl-citation.json"} </w:instrText>
      </w:r>
      <w:r w:rsidRPr="00955FBC">
        <w:rPr>
          <w:rFonts w:ascii="Times New Roman" w:hAnsi="Times New Roman"/>
          <w:b/>
          <w:sz w:val="24"/>
          <w:szCs w:val="24"/>
        </w:rPr>
        <w:fldChar w:fldCharType="separate"/>
      </w:r>
      <w:r w:rsidR="00974B91" w:rsidRPr="00974B91">
        <w:rPr>
          <w:rFonts w:ascii="Times New Roman" w:hAnsi="Times New Roman" w:cs="Times New Roman"/>
          <w:sz w:val="24"/>
        </w:rPr>
        <w:t>Chairul</w:t>
      </w:r>
      <w:r w:rsidR="004C237E">
        <w:rPr>
          <w:rFonts w:ascii="Times New Roman" w:hAnsi="Times New Roman" w:cs="Times New Roman"/>
          <w:sz w:val="24"/>
        </w:rPr>
        <w:t xml:space="preserve"> (</w:t>
      </w:r>
      <w:r w:rsidR="00974B91" w:rsidRPr="00974B91">
        <w:rPr>
          <w:rFonts w:ascii="Times New Roman" w:hAnsi="Times New Roman" w:cs="Times New Roman"/>
          <w:sz w:val="24"/>
        </w:rPr>
        <w:t>2022)</w:t>
      </w:r>
      <w:r w:rsidRPr="00955FBC">
        <w:rPr>
          <w:rFonts w:ascii="Times New Roman" w:hAnsi="Times New Roman"/>
          <w:b/>
          <w:sz w:val="24"/>
          <w:szCs w:val="24"/>
        </w:rPr>
        <w:fldChar w:fldCharType="end"/>
      </w:r>
      <w:r w:rsidRPr="00955FBC">
        <w:rPr>
          <w:rFonts w:ascii="Times New Roman" w:hAnsi="Times New Roman"/>
          <w:b/>
          <w:sz w:val="24"/>
          <w:szCs w:val="24"/>
        </w:rPr>
        <w:t xml:space="preserve"> </w:t>
      </w:r>
      <w:r w:rsidRPr="00955FBC">
        <w:rPr>
          <w:rFonts w:ascii="Times New Roman" w:hAnsi="Times New Roman"/>
          <w:bCs/>
          <w:sz w:val="24"/>
          <w:szCs w:val="24"/>
        </w:rPr>
        <w:t>value of education in Boti’s film focu</w:t>
      </w:r>
      <w:r w:rsidR="00FC5F3E">
        <w:rPr>
          <w:rFonts w:ascii="Times New Roman" w:hAnsi="Times New Roman"/>
          <w:bCs/>
          <w:sz w:val="24"/>
          <w:szCs w:val="24"/>
        </w:rPr>
        <w:t>se</w:t>
      </w:r>
      <w:r w:rsidRPr="00955FBC">
        <w:rPr>
          <w:rFonts w:ascii="Times New Roman" w:hAnsi="Times New Roman"/>
          <w:bCs/>
          <w:sz w:val="24"/>
          <w:szCs w:val="24"/>
        </w:rPr>
        <w:t>s on how important that is to conserve and continue the belief tradition, as a way to ensure the social life and effectiveness of education. The concept of education tends to be rigid and less able to adapt to new lifestyles (Exclusive). It implies that the conservative philosophy of understanding or the legislation that dominates become</w:t>
      </w:r>
      <w:r w:rsidR="00FC5F3E">
        <w:rPr>
          <w:rFonts w:ascii="Times New Roman" w:hAnsi="Times New Roman"/>
          <w:bCs/>
          <w:sz w:val="24"/>
          <w:szCs w:val="24"/>
        </w:rPr>
        <w:t>s</w:t>
      </w:r>
      <w:r w:rsidRPr="00955FBC">
        <w:rPr>
          <w:rFonts w:ascii="Times New Roman" w:hAnsi="Times New Roman"/>
          <w:bCs/>
          <w:sz w:val="24"/>
          <w:szCs w:val="24"/>
        </w:rPr>
        <w:t xml:space="preserve"> immutable role models.</w:t>
      </w:r>
    </w:p>
    <w:p w14:paraId="73D37FAC" w14:textId="545C565B" w:rsidR="00D3077B" w:rsidRDefault="00D3077B" w:rsidP="00D3077B">
      <w:pPr>
        <w:pStyle w:val="NoSpacing"/>
        <w:ind w:firstLine="567"/>
        <w:jc w:val="both"/>
        <w:rPr>
          <w:rFonts w:ascii="Times New Roman" w:hAnsi="Times New Roman"/>
          <w:sz w:val="24"/>
          <w:szCs w:val="24"/>
        </w:rPr>
      </w:pPr>
      <w:r w:rsidRPr="00955FBC">
        <w:rPr>
          <w:rFonts w:ascii="Times New Roman" w:hAnsi="Times New Roman"/>
          <w:sz w:val="24"/>
          <w:szCs w:val="24"/>
        </w:rPr>
        <w:t xml:space="preserve">The film serves as a reflection of reality, including Bollywood films </w:t>
      </w:r>
      <w:r w:rsidRPr="00955FBC">
        <w:rPr>
          <w:rFonts w:ascii="Times New Roman" w:hAnsi="Times New Roman"/>
          <w:sz w:val="24"/>
          <w:szCs w:val="24"/>
        </w:rPr>
        <w:fldChar w:fldCharType="begin"/>
      </w:r>
      <w:r w:rsidR="00974B91">
        <w:rPr>
          <w:rFonts w:ascii="Times New Roman" w:hAnsi="Times New Roman"/>
          <w:sz w:val="24"/>
          <w:szCs w:val="24"/>
        </w:rPr>
        <w:instrText xml:space="preserve"> ADDIN ZOTERO_ITEM CSL_CITATION {"citationID":"iil5xE7z","properties":{"formattedCitation":"(Fitria, 2022)","plainCitation":"(Fitria, 2022)","noteIndex":0},"citationItems":[{"id":351,"uris":["http://zotero.org/users/local/PTKI7E44/items/UGM8D7D8"],"itemData":{"id":351,"type":"article-journal","abstract":"This study describes the struggle of the main characters in the Black movie. This study is descriptive qualitative. The analysis shows that 1) Sahai convinces Michelle's parents, especially her father to help Michelle. 2) Sahai controls Michelle's emotional disturbance by ignoring her anger and refusing to speak through finger-spelling. 3) Sahai teaches fingerspelling by touching and forming letters on Michelle's hand. 4) Sahai teaches Michelle good manners in eating with a spoon. The impact of Sahai's struggle on Michelle's life is 1) Michelle can spell letters and words. 2) Michelle gets a college education and can graduate. 3) She can become fully human is physically limited. The film shows human struggle trapped in the darkness that surrounds Michelle's life makes her behave like an animal because she can't catch and understand the teachings and attention of her parents. Michelle as a disabled child since birth, can't see and hear, which makes her mother look for a teacher to educate her. Sahai teaches her how to communicate through hand and mouth gestures. So, we can understand the struggles of the parents, teacher, and Michelle's struggle to find light in her life.","container-title":"LET: Linguistics, Literature and English Teaching Journal","DOI":"10.18592/let.v12i1.6373","ISSN":"25492454","issue":"1","language":"en","page":"107-130","source":"jurnal.uin-antasari.ac.id","title":"Analysis of Human Struggle of Main Characters in Indian Drama Film “Black” (2005)","URL":"http://jurnal.uin-antasari.ac.id/index.php/let/article/view/6373","volume":"12","author":[{"family":"Fitria","given":"Tira Nur"}],"accessed":{"date-parts":[["2023",1,27]]},"issued":{"date-parts":[["2022",6,30]]}}}],"schema":"https://github.com/citation-style-language/schema/raw/master/csl-citation.json"} </w:instrText>
      </w:r>
      <w:r w:rsidRPr="00955FBC">
        <w:rPr>
          <w:rFonts w:ascii="Times New Roman" w:hAnsi="Times New Roman"/>
          <w:sz w:val="24"/>
          <w:szCs w:val="24"/>
        </w:rPr>
        <w:fldChar w:fldCharType="separate"/>
      </w:r>
      <w:r w:rsidR="00974B91" w:rsidRPr="00974B91">
        <w:rPr>
          <w:rFonts w:ascii="Times New Roman" w:hAnsi="Times New Roman" w:cs="Times New Roman"/>
          <w:sz w:val="24"/>
        </w:rPr>
        <w:t>(Fitria, 2022)</w:t>
      </w:r>
      <w:r w:rsidRPr="00955FBC">
        <w:rPr>
          <w:rFonts w:ascii="Times New Roman" w:hAnsi="Times New Roman"/>
          <w:sz w:val="24"/>
          <w:szCs w:val="24"/>
        </w:rPr>
        <w:fldChar w:fldCharType="end"/>
      </w:r>
      <w:r w:rsidRPr="00955FBC">
        <w:rPr>
          <w:rFonts w:ascii="Times New Roman" w:hAnsi="Times New Roman"/>
          <w:sz w:val="24"/>
          <w:szCs w:val="24"/>
        </w:rPr>
        <w:t xml:space="preserve">. </w:t>
      </w:r>
      <w:r w:rsidR="000C6A60" w:rsidRPr="000C6A60">
        <w:rPr>
          <w:rFonts w:ascii="Times New Roman" w:hAnsi="Times New Roman"/>
          <w:sz w:val="24"/>
          <w:szCs w:val="24"/>
        </w:rPr>
        <w:t xml:space="preserve">In India, </w:t>
      </w:r>
      <w:r w:rsidR="000C6A60">
        <w:rPr>
          <w:rFonts w:ascii="Times New Roman" w:hAnsi="Times New Roman"/>
          <w:sz w:val="24"/>
          <w:szCs w:val="24"/>
        </w:rPr>
        <w:t xml:space="preserve">the </w:t>
      </w:r>
      <w:r w:rsidR="000C6A60" w:rsidRPr="000C6A60">
        <w:rPr>
          <w:rFonts w:ascii="Times New Roman" w:hAnsi="Times New Roman"/>
          <w:sz w:val="24"/>
          <w:szCs w:val="24"/>
        </w:rPr>
        <w:t>film has been the preeminent art form due to the scale and scope of its indigenous film industry. The Indian film industry produces over 800 feature-length films every year, the most in the world</w:t>
      </w:r>
      <w:r w:rsidR="000C6A60">
        <w:rPr>
          <w:rFonts w:ascii="Times New Roman" w:hAnsi="Times New Roman"/>
          <w:sz w:val="24"/>
          <w:szCs w:val="24"/>
        </w:rPr>
        <w:t xml:space="preserve"> </w:t>
      </w:r>
      <w:r w:rsidR="000C6A60">
        <w:rPr>
          <w:rFonts w:ascii="Times New Roman" w:hAnsi="Times New Roman"/>
          <w:sz w:val="24"/>
          <w:szCs w:val="24"/>
        </w:rPr>
        <w:fldChar w:fldCharType="begin"/>
      </w:r>
      <w:r w:rsidR="000C6A60">
        <w:rPr>
          <w:rFonts w:ascii="Times New Roman" w:hAnsi="Times New Roman"/>
          <w:sz w:val="24"/>
          <w:szCs w:val="24"/>
        </w:rPr>
        <w:instrText xml:space="preserve"> ADDIN ZOTERO_ITEM CSL_CITATION {"citationID":"wyn0ZmWE","properties":{"formattedCitation":"(Ghadially, 2007)","plainCitation":"(Ghadially, 2007)","noteIndex":0},"citationItems":[{"id":1591,"uris":["http://zotero.org/users/local/PTKI7E44/items/ZQNVYJ3E"],"itemData":{"id":1591,"type":"book","abstract":"Since the early 1990s, feminists in India have been rallying against integrating the Indian economy into the world market, perceiving it as a phenomenon which will lead to increased feminisation of poverty and the commodification of women. This anthology explores the impact of globalisation on Indian women and the struggle for gender equality. Since urban India has taken the initial benefit and brunt of globalisation, the focus here is on urban women, particularly from the educated middle class. The two dozen essays in this book offer insights into:  - gender identity, gender relations and conceptions of women - violence against women and conflict resolution - women and the media - neo-liberal globalisation, from beauty pageants to working conditions - women and information and communication technologies - politics and women</w:instrText>
      </w:r>
      <w:r w:rsidR="000C6A60">
        <w:rPr>
          <w:rFonts w:ascii="Times New Roman" w:hAnsi="Times New Roman" w:cs="Times New Roman"/>
          <w:sz w:val="24"/>
          <w:szCs w:val="24"/>
        </w:rPr>
        <w:instrText></w:instrText>
      </w:r>
      <w:r w:rsidR="000C6A60">
        <w:rPr>
          <w:rFonts w:ascii="Times New Roman" w:hAnsi="Times New Roman"/>
          <w:sz w:val="24"/>
          <w:szCs w:val="24"/>
        </w:rPr>
        <w:instrText xml:space="preserve">s political participation  </w:instrText>
      </w:r>
      <w:r w:rsidR="000C6A60">
        <w:rPr>
          <w:rFonts w:ascii="Times New Roman" w:hAnsi="Times New Roman" w:cs="Times New Roman"/>
          <w:sz w:val="24"/>
          <w:szCs w:val="24"/>
        </w:rPr>
        <w:instrText></w:instrText>
      </w:r>
      <w:r w:rsidR="000C6A60">
        <w:rPr>
          <w:rFonts w:ascii="Times New Roman" w:hAnsi="Times New Roman"/>
          <w:sz w:val="24"/>
          <w:szCs w:val="24"/>
        </w:rPr>
        <w:instrText>Women`s work is never done,` said an African women`s rights activist, `Feminists</w:instrText>
      </w:r>
      <w:r w:rsidR="000C6A60">
        <w:rPr>
          <w:rFonts w:ascii="Times New Roman" w:hAnsi="Times New Roman" w:cs="Times New Roman"/>
          <w:sz w:val="24"/>
          <w:szCs w:val="24"/>
        </w:rPr>
        <w:instrText></w:instrText>
      </w:r>
      <w:r w:rsidR="000C6A60">
        <w:rPr>
          <w:rFonts w:ascii="Times New Roman" w:hAnsi="Times New Roman"/>
          <w:sz w:val="24"/>
          <w:szCs w:val="24"/>
        </w:rPr>
        <w:instrText xml:space="preserve"> work will never ever be done.</w:instrText>
      </w:r>
      <w:r w:rsidR="000C6A60">
        <w:rPr>
          <w:rFonts w:ascii="Times New Roman" w:hAnsi="Times New Roman" w:cs="Times New Roman"/>
          <w:sz w:val="24"/>
          <w:szCs w:val="24"/>
        </w:rPr>
        <w:instrText></w:instrText>
      </w:r>
      <w:r w:rsidR="000C6A60">
        <w:rPr>
          <w:rFonts w:ascii="Times New Roman" w:hAnsi="Times New Roman"/>
          <w:sz w:val="24"/>
          <w:szCs w:val="24"/>
        </w:rPr>
        <w:instrText xml:space="preserve"> This book reminds us that the road to the complete empowerment of women in India is still a long one.","ISBN":"978-0-7619-3520-9","language":"en","note":"Google-Books-ID: wTpgAT0_hYYC","number-of-pages":"370","publisher":"SAGE Publication","source":"Google Books","title":"Urban Women in Contemporary India: A Reader","title-short":"Urban Women in Contemporary India","author":[{"family":"Ghadially","given":"Rehana"}],"issued":{"date-parts":[["2007",4,4]]}}}],"schema":"https://github.com/citation-style-language/schema/raw/master/csl-citation.json"} </w:instrText>
      </w:r>
      <w:r w:rsidR="000C6A60">
        <w:rPr>
          <w:rFonts w:ascii="Times New Roman" w:hAnsi="Times New Roman"/>
          <w:sz w:val="24"/>
          <w:szCs w:val="24"/>
        </w:rPr>
        <w:fldChar w:fldCharType="separate"/>
      </w:r>
      <w:r w:rsidR="000C6A60" w:rsidRPr="000C6A60">
        <w:rPr>
          <w:rFonts w:ascii="Times New Roman" w:hAnsi="Times New Roman" w:cs="Times New Roman"/>
          <w:sz w:val="24"/>
        </w:rPr>
        <w:t>(Ghadially, 2007)</w:t>
      </w:r>
      <w:r w:rsidR="000C6A60">
        <w:rPr>
          <w:rFonts w:ascii="Times New Roman" w:hAnsi="Times New Roman"/>
          <w:sz w:val="24"/>
          <w:szCs w:val="24"/>
        </w:rPr>
        <w:fldChar w:fldCharType="end"/>
      </w:r>
      <w:r w:rsidR="000C6A60" w:rsidRPr="000C6A60">
        <w:rPr>
          <w:rFonts w:ascii="Times New Roman" w:hAnsi="Times New Roman"/>
          <w:sz w:val="24"/>
          <w:szCs w:val="24"/>
        </w:rPr>
        <w:t>.</w:t>
      </w:r>
      <w:r w:rsidR="000C6A60">
        <w:rPr>
          <w:rFonts w:ascii="Times New Roman" w:hAnsi="Times New Roman"/>
          <w:sz w:val="24"/>
          <w:szCs w:val="24"/>
        </w:rPr>
        <w:t xml:space="preserve"> </w:t>
      </w:r>
      <w:r w:rsidRPr="00955FBC">
        <w:rPr>
          <w:rFonts w:ascii="Times New Roman" w:hAnsi="Times New Roman"/>
          <w:sz w:val="24"/>
          <w:szCs w:val="24"/>
        </w:rPr>
        <w:t xml:space="preserve">Indian films are famous for their trademark song and dance </w:t>
      </w:r>
      <w:r w:rsidRPr="00955FBC">
        <w:rPr>
          <w:rFonts w:ascii="Times New Roman" w:hAnsi="Times New Roman"/>
          <w:sz w:val="24"/>
          <w:szCs w:val="24"/>
        </w:rPr>
        <w:fldChar w:fldCharType="begin"/>
      </w:r>
      <w:r w:rsidR="00974B91">
        <w:rPr>
          <w:rFonts w:ascii="Times New Roman" w:hAnsi="Times New Roman"/>
          <w:sz w:val="24"/>
          <w:szCs w:val="24"/>
        </w:rPr>
        <w:instrText xml:space="preserve"> ADDIN ZOTERO_ITEM CSL_CITATION {"citationID":"ewV7qtSq","properties":{"formattedCitation":"(Hair, 2017)","plainCitation":"(Hair, 2017)","noteIndex":0},"citationItems":[{"id":356,"uris":["http://zotero.org/users/local/PTKI7E44/items/CPNKPXXL"],"itemData":{"id":356,"type":"thesis","abstract":"Film Kaho Naa Pyaar Hai, 3 Idiots, Chennai Express, Goliyon Ki Rasleela Ram Leela, Kal Ho Naa Ho, Koi Mil Gaya, Om Shanti Om, Barfi, Chak De India dan Devdas adalah 10 film India terbaik yang tayang di stasiun televisi Indonesia. Rata-rata penghargaan film tersebut memperoleh 25 sampai 44 penghargaan di dalam dan luar negeri. Film 3 Idiots salah satu film fenomenal yang mengkritisi sistem pendidikan mendapat 25 penghargaan dan 13 nominasi sedangkan film Devdas paling banyak memperoleh penghargaan dengan 44 penghargaan dan 8 nominasi. Devdas salah satu film India yang masuk nominasi Oscar kategori Best Film not in the English Language BAFTA Awards pada tahun 2003. Skripsi karya tulis berjudul “Analisis Tema Film India Terbaik di Stasiun Televisi Indonesia Periode 2011-2015” ini bertujuan untuk mencari tahu fokus tema dan kecenderungan fokus tema pada 10 film India terbaik yang tayang di stasiun televisi Indonesia. Penelitian ini menggunakan metode gabungan antara kuantitatif dan kualitatif. Metode kuantitatif digunakan untuk memperoleh jumlah persentase fokus tema pada film. Metode kualitatif untuk menemukan dan menganalisis ciri-ciri fokus tema. Penelitian ini menggunakan dasar teori besar dari Dennis W. Petrie dan Joseph M. Boggs. Berdasarkan hasil kajian dapat disimpulkan bahwa fokus tema 10 film terbaik ialah 5 film fokus tema pada plot (39%), 2 film fokus tema pada efek emosional atau emosi (15%), 2 film fokus tema pada tokoh (15%), 4 film fokus tema pada ide (31%) dan 3 film menggabungkan dua fokus tema, 3 Idiots, Kal Ho Na Ho dan Devdas. Kecenderungan fokus tema film India terbaik yang tayang di stasiun televisi Indonesia adalah plot yang mencapai 39%.","genre":"Undergraduate Paper","language":"en","publisher":"Institut Seni Indonesia Yogyakarta","source":"digilib.isi.ac.id","title":"Analisis Tema Film India Terbaik Di Stasiun Televisi Indonesia Periode 2011-2015","URL":"http://lib.isi.ac.id","author":[{"family":"Hair","given":"Abu"}],"accessed":{"date-parts":[["2023",1,28]]},"issued":{"date-parts":[["2017",11,14]]}}}],"schema":"https://github.com/citation-style-language/schema/raw/master/csl-citation.json"} </w:instrText>
      </w:r>
      <w:r w:rsidRPr="00955FBC">
        <w:rPr>
          <w:rFonts w:ascii="Times New Roman" w:hAnsi="Times New Roman"/>
          <w:sz w:val="24"/>
          <w:szCs w:val="24"/>
        </w:rPr>
        <w:fldChar w:fldCharType="separate"/>
      </w:r>
      <w:r w:rsidR="00974B91" w:rsidRPr="00974B91">
        <w:rPr>
          <w:rFonts w:ascii="Times New Roman" w:hAnsi="Times New Roman" w:cs="Times New Roman"/>
          <w:sz w:val="24"/>
        </w:rPr>
        <w:t>(Hair, 2017)</w:t>
      </w:r>
      <w:r w:rsidRPr="00955FBC">
        <w:rPr>
          <w:rFonts w:ascii="Times New Roman" w:hAnsi="Times New Roman"/>
          <w:sz w:val="24"/>
          <w:szCs w:val="24"/>
        </w:rPr>
        <w:fldChar w:fldCharType="end"/>
      </w:r>
      <w:r w:rsidRPr="00955FBC">
        <w:rPr>
          <w:rFonts w:ascii="Times New Roman" w:hAnsi="Times New Roman"/>
          <w:sz w:val="24"/>
          <w:szCs w:val="24"/>
        </w:rPr>
        <w:t>. But apart from focusing on song and dance, Indian films also offer exciting stories by raising certain interesting issues. It is hard to deny that Indian films are experiencing rapid development and have various themes, one of which is about education and schools. India has several times succeeded in presenting educational-themed films which have been very well received in the international film market. Films such as “3 Idiots” (2009) and “</w:t>
      </w:r>
      <w:proofErr w:type="spellStart"/>
      <w:r w:rsidRPr="00955FBC">
        <w:rPr>
          <w:rFonts w:ascii="Times New Roman" w:hAnsi="Times New Roman"/>
          <w:sz w:val="24"/>
          <w:szCs w:val="24"/>
        </w:rPr>
        <w:t>Taare</w:t>
      </w:r>
      <w:proofErr w:type="spellEnd"/>
      <w:r w:rsidRPr="00955FBC">
        <w:rPr>
          <w:rFonts w:ascii="Times New Roman" w:hAnsi="Times New Roman"/>
          <w:sz w:val="24"/>
          <w:szCs w:val="24"/>
        </w:rPr>
        <w:t xml:space="preserve"> </w:t>
      </w:r>
      <w:proofErr w:type="spellStart"/>
      <w:r w:rsidRPr="00955FBC">
        <w:rPr>
          <w:rFonts w:ascii="Times New Roman" w:hAnsi="Times New Roman"/>
          <w:sz w:val="24"/>
          <w:szCs w:val="24"/>
        </w:rPr>
        <w:t>Zamen</w:t>
      </w:r>
      <w:proofErr w:type="spellEnd"/>
      <w:r w:rsidRPr="00955FBC">
        <w:rPr>
          <w:rFonts w:ascii="Times New Roman" w:hAnsi="Times New Roman"/>
          <w:sz w:val="24"/>
          <w:szCs w:val="24"/>
        </w:rPr>
        <w:t xml:space="preserve"> Par” (2007) successfully criticize the Indian education system with great elegance. </w:t>
      </w:r>
    </w:p>
    <w:p w14:paraId="265833FE" w14:textId="55DF3454" w:rsidR="00B03E38" w:rsidRPr="00955FBC" w:rsidRDefault="00B03E38" w:rsidP="00B03E38">
      <w:pPr>
        <w:pStyle w:val="NoSpacing"/>
        <w:ind w:firstLine="567"/>
        <w:jc w:val="both"/>
        <w:rPr>
          <w:rFonts w:ascii="Times New Roman" w:hAnsi="Times New Roman"/>
          <w:sz w:val="24"/>
          <w:szCs w:val="24"/>
        </w:rPr>
      </w:pPr>
      <w:r w:rsidRPr="00B03E38">
        <w:rPr>
          <w:rFonts w:ascii="Times New Roman" w:hAnsi="Times New Roman"/>
          <w:sz w:val="24"/>
          <w:szCs w:val="24"/>
        </w:rPr>
        <w:t>Representation of education in film encompasses the depiction of educational institutions, teachers, students, and the learning process. Films exploring education often portray various aspects such as classroom dynamics, academic challenges, personal growth, and the impact of educators on students' lives.</w:t>
      </w:r>
      <w:r>
        <w:rPr>
          <w:rFonts w:ascii="Times New Roman" w:hAnsi="Times New Roman"/>
          <w:sz w:val="24"/>
          <w:szCs w:val="24"/>
        </w:rPr>
        <w:t xml:space="preserve"> </w:t>
      </w:r>
      <w:r w:rsidRPr="00B03E38">
        <w:rPr>
          <w:rFonts w:ascii="Times New Roman" w:hAnsi="Times New Roman"/>
          <w:sz w:val="24"/>
          <w:szCs w:val="24"/>
        </w:rPr>
        <w:t>These representations can range from idealized portrayals of inspirational teachers and transformative educational experiences to more realistic depictions of systemic challenges, inequalities, and the complexities of teaching and learning.</w:t>
      </w:r>
      <w:r>
        <w:rPr>
          <w:rFonts w:ascii="Times New Roman" w:hAnsi="Times New Roman"/>
          <w:sz w:val="24"/>
          <w:szCs w:val="24"/>
        </w:rPr>
        <w:t xml:space="preserve"> </w:t>
      </w:r>
      <w:r w:rsidRPr="00B03E38">
        <w:rPr>
          <w:rFonts w:ascii="Times New Roman" w:hAnsi="Times New Roman"/>
          <w:sz w:val="24"/>
          <w:szCs w:val="24"/>
        </w:rPr>
        <w:t>Some films focus on specific educational themes or issues</w:t>
      </w:r>
      <w:r>
        <w:rPr>
          <w:rFonts w:ascii="Times New Roman" w:hAnsi="Times New Roman"/>
          <w:sz w:val="24"/>
          <w:szCs w:val="24"/>
        </w:rPr>
        <w:t xml:space="preserve">. </w:t>
      </w:r>
      <w:r w:rsidRPr="00B03E38">
        <w:rPr>
          <w:rFonts w:ascii="Times New Roman" w:hAnsi="Times New Roman"/>
          <w:sz w:val="24"/>
          <w:szCs w:val="24"/>
        </w:rPr>
        <w:t xml:space="preserve">Through storytelling, films about education can shed light on the social, cultural, and economic factors that shape educational experiences, as well as the role of education in personal development and societal progress. They can inspire </w:t>
      </w:r>
      <w:r w:rsidRPr="00B03E38">
        <w:rPr>
          <w:rFonts w:ascii="Times New Roman" w:hAnsi="Times New Roman"/>
          <w:sz w:val="24"/>
          <w:szCs w:val="24"/>
        </w:rPr>
        <w:lastRenderedPageBreak/>
        <w:t>audiences, provoke critical reflection, and contribute to conversations about the purpose, value, and challenges of education in society.</w:t>
      </w:r>
    </w:p>
    <w:p w14:paraId="13D5D9CE" w14:textId="0DA36C65" w:rsidR="00D3077B" w:rsidRPr="00955FBC" w:rsidRDefault="00271D42" w:rsidP="00D3077B">
      <w:pPr>
        <w:pStyle w:val="NoSpacing"/>
        <w:ind w:firstLine="567"/>
        <w:jc w:val="both"/>
        <w:rPr>
          <w:rFonts w:ascii="Times New Roman" w:hAnsi="Times New Roman"/>
          <w:sz w:val="24"/>
          <w:szCs w:val="24"/>
        </w:rPr>
      </w:pPr>
      <w:r>
        <w:rPr>
          <w:rFonts w:ascii="Times New Roman" w:hAnsi="Times New Roman"/>
          <w:sz w:val="24"/>
          <w:szCs w:val="24"/>
        </w:rPr>
        <w:t>The</w:t>
      </w:r>
      <w:r w:rsidRPr="00271D42">
        <w:rPr>
          <w:rFonts w:ascii="Times New Roman" w:hAnsi="Times New Roman"/>
          <w:sz w:val="24"/>
          <w:szCs w:val="24"/>
        </w:rPr>
        <w:t xml:space="preserve"> film "Hindi Medium" (released in 2017 and directed by Saket Chaudhry) provided an excellent depiction of the manipulation of parents' identities to ensure admission of children to schools under the quota category</w:t>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ADDIN ZOTERO_ITEM CSL_CITATION {"citationID":"BDxLvRbh","properties":{"formattedCitation":"(Deb et al., 2021)","plainCitation":"(Deb et al., 2021)","noteIndex":0},"citationItems":[{"id":1585,"uris":["http://zotero.org/users/local/PTKI7E44/items/NC45PX7W"],"itemData":{"id":1585,"type":"book","abstract":"This book provides a comprehensive understanding of youth development and protection in the Indian context. It reviews the demographic and socio-economic background and future prospects of Indian youth. The book discusses the role of family and culture in the upbringing and development of youth, changing political and socio-economic situations, and the influence of parents and teachers in shaping the future of the youth. The book highlights the nature of adversities faced by children and youth and the subsequent impact on their mental health and well-being. It also examines the efficacy of various skill development programmes and national and international policies designed for the youth. The book will be of interest to students, teachers, and researchers of population sciences, population studies, psychology, childhood studies, development studies, sociology, and youth studies. It will also be of interest to policymakers and NGOs working with children and youth.","ISBN":"978-1-00-052222-8","language":"en","note":"Google-Books-ID: pvVUEAAAQBAJ","number-of-pages":"314","publisher":"Taylor &amp; Francis","source":"Google Books","title":"Youth Development in India: Future Generations in a Changing World","title-short":"Youth Development in India","author":[{"family":"Deb","given":"Sibnath"},{"family":"Majumdar","given":"Bishakha"},{"family":"Sunny","given":"Aleena Maria"}],"issued":{"date-parts":[["2021",12,30]]}}}],"schema":"https://github.com/citation-style-language/schema/raw/master/csl-citation.json"} </w:instrText>
      </w:r>
      <w:r>
        <w:rPr>
          <w:rFonts w:ascii="Times New Roman" w:hAnsi="Times New Roman"/>
          <w:sz w:val="24"/>
          <w:szCs w:val="24"/>
        </w:rPr>
        <w:fldChar w:fldCharType="separate"/>
      </w:r>
      <w:r w:rsidRPr="00271D42">
        <w:rPr>
          <w:rFonts w:ascii="Times New Roman" w:hAnsi="Times New Roman" w:cs="Times New Roman"/>
          <w:sz w:val="24"/>
        </w:rPr>
        <w:t>(Deb et al., 2021)</w:t>
      </w:r>
      <w:r>
        <w:rPr>
          <w:rFonts w:ascii="Times New Roman" w:hAnsi="Times New Roman"/>
          <w:sz w:val="24"/>
          <w:szCs w:val="24"/>
        </w:rPr>
        <w:fldChar w:fldCharType="end"/>
      </w:r>
      <w:r w:rsidRPr="00271D42">
        <w:rPr>
          <w:rFonts w:ascii="Times New Roman" w:hAnsi="Times New Roman"/>
          <w:sz w:val="24"/>
          <w:szCs w:val="24"/>
        </w:rPr>
        <w:t>.</w:t>
      </w:r>
      <w:r>
        <w:rPr>
          <w:rFonts w:ascii="Times New Roman" w:hAnsi="Times New Roman"/>
          <w:sz w:val="24"/>
          <w:szCs w:val="24"/>
        </w:rPr>
        <w:t xml:space="preserve"> </w:t>
      </w:r>
      <w:r w:rsidR="00D3077B" w:rsidRPr="00955FBC">
        <w:rPr>
          <w:rFonts w:ascii="Times New Roman" w:hAnsi="Times New Roman"/>
          <w:sz w:val="24"/>
          <w:szCs w:val="24"/>
        </w:rPr>
        <w:t>Hindi Medium is a 2017 Indian Hindi-language comedy-drama film written and directed by Saket Chaudhary</w:t>
      </w:r>
      <w:r w:rsidR="009A5BB9">
        <w:rPr>
          <w:rFonts w:ascii="Times New Roman" w:hAnsi="Times New Roman"/>
          <w:sz w:val="24"/>
          <w:szCs w:val="24"/>
        </w:rPr>
        <w:t xml:space="preserve"> </w:t>
      </w:r>
      <w:r w:rsidR="009A5BB9">
        <w:rPr>
          <w:rFonts w:ascii="Times New Roman" w:hAnsi="Times New Roman"/>
          <w:sz w:val="24"/>
          <w:szCs w:val="24"/>
        </w:rPr>
        <w:fldChar w:fldCharType="begin"/>
      </w:r>
      <w:r w:rsidR="009A5BB9">
        <w:rPr>
          <w:rFonts w:ascii="Times New Roman" w:hAnsi="Times New Roman"/>
          <w:sz w:val="24"/>
          <w:szCs w:val="24"/>
        </w:rPr>
        <w:instrText xml:space="preserve"> ADDIN ZOTERO_ITEM CSL_CITATION {"citationID":"zH3cEJXY","properties":{"unsorted":true,"formattedCitation":"(Viswamohan &amp; Wilkinson, 2020)","plainCitation":"(Viswamohan &amp; Wilkinson, 2020)","noteIndex":0},"citationItems":[{"id":1583,"uris":["http://zotero.org/users/local/PTKI7E44/items/Z6ZP8R2F"],"itemData":{"id":1583,"type":"book","abstract":"In this book, film scholars, anthropologists, and critics discuss star-making in the contemporary Hindi-language film industry in India, also known as “Bollywood.” Drawing on theories of stardom, globalization, transnationalism, gender, and new media studies, the chapters explore contemporary Hindi film celebrity. With the rise of social media and India’s increased engagement in the global economy, Hindi film stars are forging their identities not just through their on-screen images and magazine and advertising appearances, but also through an array of media platforms, product endorsements, setting fashion trends, and involvement in social causes. Focusing on some of the best-known Indian stars since the late 1990s, the book discusses the multiplying avenues for forging a star identity, the strategies industry outsiders adopt to become stars, and the contradictions and conflicts that such star-making produces. It addresses questions such as: What traits of contemporary stars have contributed most to longevity and success in the industry? How has filmmaking technology and practice altered the nature of stardom? How has the manufacture of celebrity altered with the recent appearance of commodity culture in India and the rise of a hyper-connected global economy? By doing so, it describes a distinct moment in India and in the world in which stars and stardom are drawn more closely than ever into the vital events of global culture.  Hindi films and their stars are part of the national and global entertainment circuits that are bigger and more competitive than ever. As such, this is a timely book creates opportunities for examining stardom in other industries and provides fruitful cross-cultural perspectives on star identities today.\"Grounded in rigorous scholarship as well as a palpable love of Hindi cinema, this collection of 19 essays on a dizzying array of contemporary Hindi film stars makes for an informative, thought-provoking, illuminating, and most of all, a joyful read. Pushing boundaries of not only global Star Studies but also film theory as a whole, this de-colonised and de-colonising volume is a must read for film scholars, students and cinephiles!\" Dr. Sunny Singh, Senior Lecturer - Creative Writing and English Literature, Sir John Cass School of Art, Architecture &amp; Design, London Metropolitan University   “A wide-ranging overview of Hindi cinema’s filmi firmament today, focussing on its most intriguing and brightest-burning stars. The variety of approaches to stardom and celebrity by both established and upcoming scholars reveals a web of interconnecting stories and concerns that provide fascinating new insights into the workings of today's Hindi film industry, while shining fresh light on contemporary India and the world we live in.” Professor Rosie Thomas, Centre for Research and Education in Arts and Media (CREAM), College of Design, Creative and Digital Industries, University of Westminster","ISBN":"9789811501913","language":"en","note":"Google-Books-ID: MfbHDwAAQBAJ","number-of-pages":"319","publisher":"Springer Nature","source":"Google Books","title":"Stardom in Contemporary Hindi Cinema: Celebrity and Fame in Globalized Times","title-short":"Stardom in Contemporary Hindi Cinema","author":[{"family":"Viswamohan","given":"Aysha Iqbal"},{"family":"Wilkinson","given":"Clare M."}],"issued":{"date-parts":[["2020",1,3]]}}}],"schema":"https://github.com/citation-style-language/schema/raw/master/csl-citation.json"} </w:instrText>
      </w:r>
      <w:r w:rsidR="009A5BB9">
        <w:rPr>
          <w:rFonts w:ascii="Times New Roman" w:hAnsi="Times New Roman"/>
          <w:sz w:val="24"/>
          <w:szCs w:val="24"/>
        </w:rPr>
        <w:fldChar w:fldCharType="separate"/>
      </w:r>
      <w:r w:rsidR="009A5BB9" w:rsidRPr="009A5BB9">
        <w:rPr>
          <w:rFonts w:ascii="Times New Roman" w:hAnsi="Times New Roman" w:cs="Times New Roman"/>
          <w:sz w:val="24"/>
        </w:rPr>
        <w:t>(Viswamohan &amp; Wilkinson, 2020)</w:t>
      </w:r>
      <w:r w:rsidR="009A5BB9">
        <w:rPr>
          <w:rFonts w:ascii="Times New Roman" w:hAnsi="Times New Roman"/>
          <w:sz w:val="24"/>
          <w:szCs w:val="24"/>
        </w:rPr>
        <w:fldChar w:fldCharType="end"/>
      </w:r>
      <w:r w:rsidR="00B60707">
        <w:rPr>
          <w:rFonts w:ascii="Times New Roman" w:hAnsi="Times New Roman"/>
          <w:sz w:val="24"/>
          <w:szCs w:val="24"/>
        </w:rPr>
        <w:t xml:space="preserve">. </w:t>
      </w:r>
      <w:r w:rsidR="00B60707" w:rsidRPr="00B60707">
        <w:rPr>
          <w:rFonts w:ascii="Times New Roman" w:hAnsi="Times New Roman"/>
          <w:sz w:val="24"/>
          <w:szCs w:val="24"/>
        </w:rPr>
        <w:t>The film 'Hindi Medium' was a big hit in 2018</w:t>
      </w:r>
      <w:r w:rsidR="00B60707">
        <w:rPr>
          <w:rFonts w:ascii="Times New Roman" w:hAnsi="Times New Roman"/>
          <w:sz w:val="24"/>
          <w:szCs w:val="24"/>
        </w:rPr>
        <w:t xml:space="preserve"> </w:t>
      </w:r>
      <w:r w:rsidR="00B60707">
        <w:rPr>
          <w:rFonts w:ascii="Times New Roman" w:hAnsi="Times New Roman"/>
          <w:sz w:val="24"/>
          <w:szCs w:val="24"/>
        </w:rPr>
        <w:fldChar w:fldCharType="begin"/>
      </w:r>
      <w:r w:rsidR="00B60707">
        <w:rPr>
          <w:rFonts w:ascii="Times New Roman" w:hAnsi="Times New Roman"/>
          <w:sz w:val="24"/>
          <w:szCs w:val="24"/>
        </w:rPr>
        <w:instrText xml:space="preserve"> ADDIN ZOTERO_ITEM CSL_CITATION {"citationID":"D7hueK5R","properties":{"formattedCitation":"(Sondhi et al., 2020)","plainCitation":"(Sondhi et al., 2020)","noteIndex":0},"citationItems":[{"id":1581,"uris":["http://zotero.org/users/local/PTKI7E44/items/QU6RYJP8"],"itemData":{"id":1581,"type":"book","abstract":"The prodigious economic growth of India and China over the last three decades has ensured their rightful prominence in the global economic order. The two players opened up their respective economies to liberalization and market regulations, which led to a tectonic shift from agriculture-based economies to manufacturing and service-based economies. In this context, Comparative Development of India and China offers contemporary research on economic, technological, sectoral and sociocultural issues by highlighting the opportunities as well as vulnerabilities in the development of the two fastest growing nations in the world. It unveils the similarities of thought and practices, and explores the plethora of possibilities for collaborative effort that may serve to contribute to the prosperity and progress of both the countries. The perspectives presented by various Indian and Chinese scholars in this edited volume provide varied outlooks and insights on these two nations, albeit within a single thematic framework.","ISBN":"978-93-5388-608-0","language":"en","note":"Google-Books-ID: STQPEAAAQBAJ","number-of-pages":"509","publisher":"SAGE Publishing India","source":"Google Books","title":"Comparative Development of India &amp; China: Economic, Technological, Sectoral &amp; Socio-cultural Insights","title-short":"Comparative Development of India &amp; China","author":[{"family":"Sondhi","given":"Neena"},{"family":"Panigrahi","given":"Ramakrushna"},{"family":"Pang","given":"Miao"},{"family":"Chatterjee","given":"Rajashri"}],"issued":{"date-parts":[["2020",12,1]]}}}],"schema":"https://github.com/citation-style-language/schema/raw/master/csl-citation.json"} </w:instrText>
      </w:r>
      <w:r w:rsidR="00B60707">
        <w:rPr>
          <w:rFonts w:ascii="Times New Roman" w:hAnsi="Times New Roman"/>
          <w:sz w:val="24"/>
          <w:szCs w:val="24"/>
        </w:rPr>
        <w:fldChar w:fldCharType="separate"/>
      </w:r>
      <w:r w:rsidR="00B60707" w:rsidRPr="00B60707">
        <w:rPr>
          <w:rFonts w:ascii="Times New Roman" w:hAnsi="Times New Roman" w:cs="Times New Roman"/>
          <w:sz w:val="24"/>
        </w:rPr>
        <w:t>(Sondhi et al., 2020)</w:t>
      </w:r>
      <w:r w:rsidR="00B60707">
        <w:rPr>
          <w:rFonts w:ascii="Times New Roman" w:hAnsi="Times New Roman"/>
          <w:sz w:val="24"/>
          <w:szCs w:val="24"/>
        </w:rPr>
        <w:fldChar w:fldCharType="end"/>
      </w:r>
      <w:r w:rsidR="00D3077B" w:rsidRPr="00955FBC">
        <w:rPr>
          <w:rFonts w:ascii="Times New Roman" w:hAnsi="Times New Roman"/>
          <w:sz w:val="24"/>
          <w:szCs w:val="24"/>
        </w:rPr>
        <w:t xml:space="preserve">. The presence of “Hindi Medium” brings this theme through a more innocent critique with a satirical dress. There are several Indian films with educational themes, such as </w:t>
      </w:r>
      <w:proofErr w:type="spellStart"/>
      <w:r w:rsidR="00D3077B" w:rsidRPr="00955FBC">
        <w:rPr>
          <w:rFonts w:ascii="Times New Roman" w:hAnsi="Times New Roman"/>
          <w:sz w:val="24"/>
          <w:szCs w:val="24"/>
        </w:rPr>
        <w:t>Taare</w:t>
      </w:r>
      <w:proofErr w:type="spellEnd"/>
      <w:r w:rsidR="00D3077B" w:rsidRPr="00955FBC">
        <w:rPr>
          <w:rFonts w:ascii="Times New Roman" w:hAnsi="Times New Roman"/>
          <w:sz w:val="24"/>
          <w:szCs w:val="24"/>
        </w:rPr>
        <w:t xml:space="preserve"> </w:t>
      </w:r>
      <w:proofErr w:type="spellStart"/>
      <w:r w:rsidR="00D3077B" w:rsidRPr="00955FBC">
        <w:rPr>
          <w:rFonts w:ascii="Times New Roman" w:hAnsi="Times New Roman"/>
          <w:sz w:val="24"/>
          <w:szCs w:val="24"/>
        </w:rPr>
        <w:t>Zamen</w:t>
      </w:r>
      <w:proofErr w:type="spellEnd"/>
      <w:r w:rsidR="00D3077B" w:rsidRPr="00955FBC">
        <w:rPr>
          <w:rFonts w:ascii="Times New Roman" w:hAnsi="Times New Roman"/>
          <w:sz w:val="24"/>
          <w:szCs w:val="24"/>
        </w:rPr>
        <w:t xml:space="preserve"> Par, 3idiots, </w:t>
      </w:r>
      <w:r w:rsidR="00FC5F3E">
        <w:rPr>
          <w:rFonts w:ascii="Times New Roman" w:hAnsi="Times New Roman"/>
          <w:sz w:val="24"/>
          <w:szCs w:val="24"/>
        </w:rPr>
        <w:t xml:space="preserve">and </w:t>
      </w:r>
      <w:proofErr w:type="spellStart"/>
      <w:r w:rsidR="00D3077B" w:rsidRPr="00955FBC">
        <w:rPr>
          <w:rFonts w:ascii="Times New Roman" w:hAnsi="Times New Roman"/>
          <w:sz w:val="24"/>
          <w:szCs w:val="24"/>
        </w:rPr>
        <w:t>Hichki</w:t>
      </w:r>
      <w:proofErr w:type="spellEnd"/>
      <w:r w:rsidR="00D3077B" w:rsidRPr="00955FBC">
        <w:rPr>
          <w:rFonts w:ascii="Times New Roman" w:hAnsi="Times New Roman"/>
          <w:sz w:val="24"/>
          <w:szCs w:val="24"/>
        </w:rPr>
        <w:t xml:space="preserve"> which criticize the education system. These titles are interesting in their themes. But Hindi Medium takes this critique in a more endearing and satirical direction. Hindi Medium is one of the best films in India that addresses the issue of education. This film tells the story of a husband and wife who have a daughter. The couple did several sneaky ways so that their children could get the best education. Parents worry about their child's education and do everything they can to get the best school. The conflict between public and private schools is clearly illustrated as a theme that is rarely raised. </w:t>
      </w:r>
    </w:p>
    <w:p w14:paraId="0E11721B" w14:textId="77777777" w:rsidR="00D3077B" w:rsidRPr="00955FBC" w:rsidRDefault="00D3077B" w:rsidP="00D3077B">
      <w:pPr>
        <w:pStyle w:val="NoSpacing"/>
        <w:ind w:firstLine="567"/>
        <w:jc w:val="both"/>
        <w:rPr>
          <w:rFonts w:ascii="Times New Roman" w:hAnsi="Times New Roman"/>
          <w:sz w:val="24"/>
          <w:szCs w:val="24"/>
        </w:rPr>
      </w:pPr>
      <w:r w:rsidRPr="00955FBC">
        <w:rPr>
          <w:rFonts w:ascii="Times New Roman" w:hAnsi="Times New Roman"/>
          <w:bCs/>
          <w:sz w:val="24"/>
          <w:szCs w:val="24"/>
        </w:rPr>
        <w:t>Hindi Medium tells the story of a husband and wife named Raj and Meeta Batra who are trying to enroll their children in the best private schools in India. They do various ways so that the child can enter the school. Unfortunately, the child did not go to the school he wanted. An interesting thing happened to the employees' children who were accepted at the school through a special quota for those who couldn't afford it. Raj and Meeta also tried to get their children through this route, of course by falsifying documents. The conflict was getting worse when the school conducted a field survey. Raj and Meeta pretend to be poor people. Tracing the story, Hindi Medium focuses on the issue of how much parents want to send them to prestigious schools, in various ways.</w:t>
      </w:r>
      <w:r w:rsidRPr="00955FBC">
        <w:rPr>
          <w:rFonts w:ascii="Times New Roman" w:hAnsi="Times New Roman"/>
          <w:sz w:val="24"/>
          <w:szCs w:val="24"/>
        </w:rPr>
        <w:t xml:space="preserve">  </w:t>
      </w:r>
      <w:r w:rsidRPr="00955FBC">
        <w:rPr>
          <w:rFonts w:ascii="Times New Roman" w:hAnsi="Times New Roman"/>
          <w:bCs/>
          <w:sz w:val="24"/>
          <w:szCs w:val="24"/>
        </w:rPr>
        <w:t xml:space="preserve">From the description of the </w:t>
      </w:r>
      <w:proofErr w:type="spellStart"/>
      <w:r w:rsidRPr="00955FBC">
        <w:rPr>
          <w:rFonts w:ascii="Times New Roman" w:hAnsi="Times New Roman"/>
          <w:bCs/>
          <w:sz w:val="24"/>
          <w:szCs w:val="24"/>
        </w:rPr>
        <w:t>Gundala</w:t>
      </w:r>
      <w:proofErr w:type="spellEnd"/>
      <w:r w:rsidRPr="00955FBC">
        <w:rPr>
          <w:rFonts w:ascii="Times New Roman" w:hAnsi="Times New Roman"/>
          <w:bCs/>
          <w:sz w:val="24"/>
          <w:szCs w:val="24"/>
        </w:rPr>
        <w:t xml:space="preserve"> film above, this film is interesting to be used as an object study. Therefore, the objective of this study is to describe the representation of education in Hindi Medium films.</w:t>
      </w:r>
    </w:p>
    <w:p w14:paraId="4E53271C" w14:textId="77777777" w:rsidR="00D3077B" w:rsidRPr="00955FBC" w:rsidRDefault="00D3077B" w:rsidP="00D3077B">
      <w:pPr>
        <w:pStyle w:val="NoSpacing"/>
        <w:rPr>
          <w:rFonts w:ascii="Times New Roman" w:hAnsi="Times New Roman"/>
          <w:b/>
          <w:sz w:val="24"/>
          <w:szCs w:val="24"/>
        </w:rPr>
      </w:pPr>
    </w:p>
    <w:p w14:paraId="51655718" w14:textId="15A20FF7" w:rsidR="00EF67A4" w:rsidRDefault="0016628E" w:rsidP="00D3077B">
      <w:pPr>
        <w:pStyle w:val="NoSpacing"/>
        <w:rPr>
          <w:rFonts w:ascii="Times New Roman" w:hAnsi="Times New Roman"/>
          <w:b/>
          <w:sz w:val="24"/>
          <w:szCs w:val="24"/>
        </w:rPr>
      </w:pPr>
      <w:r>
        <w:rPr>
          <w:rFonts w:ascii="Times New Roman" w:hAnsi="Times New Roman"/>
          <w:b/>
          <w:sz w:val="24"/>
          <w:szCs w:val="24"/>
        </w:rPr>
        <w:t>Literature Review</w:t>
      </w:r>
    </w:p>
    <w:p w14:paraId="060FFEE4" w14:textId="6721C428" w:rsidR="00EF67A4" w:rsidRDefault="00EF67A4" w:rsidP="00D3077B">
      <w:pPr>
        <w:pStyle w:val="NoSpacing"/>
        <w:rPr>
          <w:rFonts w:ascii="Times New Roman" w:hAnsi="Times New Roman"/>
          <w:b/>
          <w:sz w:val="24"/>
          <w:szCs w:val="24"/>
        </w:rPr>
      </w:pPr>
      <w:r>
        <w:rPr>
          <w:rFonts w:ascii="Times New Roman" w:hAnsi="Times New Roman"/>
          <w:b/>
          <w:sz w:val="24"/>
          <w:szCs w:val="24"/>
        </w:rPr>
        <w:t>Representation</w:t>
      </w:r>
    </w:p>
    <w:p w14:paraId="612EBF30" w14:textId="42D0D2D4" w:rsidR="00EF67A4" w:rsidRPr="00EF67A4" w:rsidRDefault="00EF67A4" w:rsidP="00EF67A4">
      <w:pPr>
        <w:pStyle w:val="NoSpacing"/>
        <w:ind w:firstLine="720"/>
        <w:jc w:val="both"/>
        <w:rPr>
          <w:rFonts w:ascii="Times New Roman" w:hAnsi="Times New Roman"/>
          <w:bCs/>
          <w:sz w:val="24"/>
          <w:szCs w:val="24"/>
        </w:rPr>
      </w:pPr>
      <w:r w:rsidRPr="00EF67A4">
        <w:rPr>
          <w:rFonts w:ascii="Times New Roman" w:hAnsi="Times New Roman"/>
          <w:bCs/>
          <w:sz w:val="24"/>
          <w:szCs w:val="24"/>
        </w:rPr>
        <w:t>Representation spans various domains, serving as a fundamental aspect of social, political, mathematical, artistic, and cultural discourse. In social contexts, it encompasses the portrayal of individuals or groups based on factors like race, gender, or ethnicity, shaping perceptions within society and media. Politically, representation refers to elected officials advocating for constituents, embodying their interests within governance structures. Mathematically, it involves expressing concepts through symbols or diagrams, facilitating comprehension and problem-solving. In art, representation manifests in diverse forms, capturing subjects, emotions, or abstract ideas through painting, literature, music, and film. Culturally, it reflects traditions, values, and beliefs, shaping collective identities and narratives. Across these realms, representation plays a vital role in shaping understanding, discourse, and the dynamics of power and identity.</w:t>
      </w:r>
    </w:p>
    <w:p w14:paraId="029006E1" w14:textId="3AA25E1B" w:rsidR="0016628E" w:rsidRDefault="00974B91" w:rsidP="00974B91">
      <w:pPr>
        <w:pStyle w:val="NoSpacing"/>
        <w:ind w:firstLine="720"/>
        <w:jc w:val="both"/>
        <w:rPr>
          <w:rFonts w:ascii="Times New Roman" w:hAnsi="Times New Roman"/>
          <w:bCs/>
          <w:sz w:val="24"/>
          <w:szCs w:val="24"/>
        </w:rPr>
      </w:pPr>
      <w:r>
        <w:rPr>
          <w:rFonts w:ascii="Times New Roman" w:hAnsi="Times New Roman"/>
          <w:bCs/>
          <w:sz w:val="24"/>
          <w:szCs w:val="24"/>
        </w:rPr>
        <w:t xml:space="preserve">According to </w:t>
      </w:r>
      <w:r>
        <w:rPr>
          <w:rFonts w:ascii="Times New Roman" w:hAnsi="Times New Roman"/>
          <w:bCs/>
          <w:sz w:val="24"/>
          <w:szCs w:val="24"/>
        </w:rPr>
        <w:fldChar w:fldCharType="begin"/>
      </w:r>
      <w:r>
        <w:rPr>
          <w:rFonts w:ascii="Times New Roman" w:hAnsi="Times New Roman"/>
          <w:bCs/>
          <w:sz w:val="24"/>
          <w:szCs w:val="24"/>
        </w:rPr>
        <w:instrText xml:space="preserve"> ADDIN ZOTERO_ITEM CSL_CITATION {"citationID":"OiGMcQ9V","properties":{"formattedCitation":"(Hall, 2020)","plainCitation":"(Hall, 2020)","noteIndex":0},"citationItems":[{"id":326,"uris":["http://zotero.org/users/local/PTKI7E44/items/C6WJD92U"],"itemData":{"id":326,"type":"chapter","abstract":"Representation is an essential part of the process by which meaning is produced and exchanged between members of a culture. It does involve the use of language, of signs and images which stand for or represent things. Representation is the production of the meaning of the concepts in our minds through language. It is the link between concepts and language which enables us to refer to either ‘real’ world of objects, people or events, or indeed to imaginary worlds of fictional objects, people and events. Meaning depends on relationship between things in the world – people, objects and events, real or fictional – and conceptual system, which can operate as mental representations of them. At the heart of meaning process in culture, then, are related ‘systems of representation’. The related ‘systems of representation’ enables us to give meaning to world by constructing a set of correspondences or a chain of equivalences between things – people, objects, events, abstract ideas, etc.","container-title":"The Applied Theatre Reader","language":"en","note":"page: 74-76\ncontainer-title: The Applied Theatre Reader\nDOI: 10.4324/9780429355363-15","publisher":"Routledge","title":"The work of representation","URL":"https://www.taylorfrancis.com/chapters/edit/10.4324/9780429355363-15/work-representation-stuart-hall","author":[{"family":"Hall","given":"Stuart"}],"accessed":{"date-parts":[["2023",1,27]]},"issued":{"date-parts":[["2020",10,20]]}}}],"schema":"https://github.com/citation-style-language/schema/raw/master/csl-citation.json"} </w:instrText>
      </w:r>
      <w:r>
        <w:rPr>
          <w:rFonts w:ascii="Times New Roman" w:hAnsi="Times New Roman"/>
          <w:bCs/>
          <w:sz w:val="24"/>
          <w:szCs w:val="24"/>
        </w:rPr>
        <w:fldChar w:fldCharType="separate"/>
      </w:r>
      <w:r w:rsidRPr="00974B91">
        <w:rPr>
          <w:rFonts w:ascii="Times New Roman" w:hAnsi="Times New Roman" w:cs="Times New Roman"/>
          <w:sz w:val="24"/>
        </w:rPr>
        <w:t>Hall</w:t>
      </w:r>
      <w:r>
        <w:rPr>
          <w:rFonts w:ascii="Times New Roman" w:hAnsi="Times New Roman" w:cs="Times New Roman"/>
          <w:sz w:val="24"/>
        </w:rPr>
        <w:t xml:space="preserve"> (</w:t>
      </w:r>
      <w:r w:rsidRPr="00974B91">
        <w:rPr>
          <w:rFonts w:ascii="Times New Roman" w:hAnsi="Times New Roman" w:cs="Times New Roman"/>
          <w:sz w:val="24"/>
        </w:rPr>
        <w:t>2020)</w:t>
      </w:r>
      <w:r>
        <w:rPr>
          <w:rFonts w:ascii="Times New Roman" w:hAnsi="Times New Roman"/>
          <w:bCs/>
          <w:sz w:val="24"/>
          <w:szCs w:val="24"/>
        </w:rPr>
        <w:fldChar w:fldCharType="end"/>
      </w:r>
      <w:r>
        <w:rPr>
          <w:rFonts w:ascii="Times New Roman" w:hAnsi="Times New Roman"/>
          <w:bCs/>
          <w:sz w:val="24"/>
          <w:szCs w:val="24"/>
        </w:rPr>
        <w:t>, r</w:t>
      </w:r>
      <w:r w:rsidRPr="00974B91">
        <w:rPr>
          <w:rFonts w:ascii="Times New Roman" w:hAnsi="Times New Roman"/>
          <w:bCs/>
          <w:sz w:val="24"/>
          <w:szCs w:val="24"/>
        </w:rPr>
        <w:t>epresentation is an integral aspect of the process through which cultural members develop and share meaning. It does require the use of words, signs, and visuals that symbolize or stand in for objects. Representation is the linguistic construction of the meaning of concepts in our brains. It is the connection between concepts and language that allows us to refer to the "actual" world of items, people, and events, as well as to the "imaginary" world of fictitious objects, people, and events. Meaning is determined by the link between things in the world — actual or imagined persons, objects, and events – and conceptual systems, which can function as mental representations of them. Related</w:t>
      </w:r>
      <w:r>
        <w:rPr>
          <w:rFonts w:ascii="Times New Roman" w:hAnsi="Times New Roman"/>
          <w:bCs/>
          <w:sz w:val="24"/>
          <w:szCs w:val="24"/>
        </w:rPr>
        <w:t xml:space="preserve"> </w:t>
      </w:r>
      <w:r w:rsidRPr="00974B91">
        <w:rPr>
          <w:rFonts w:ascii="Times New Roman" w:hAnsi="Times New Roman"/>
          <w:bCs/>
          <w:sz w:val="24"/>
          <w:szCs w:val="24"/>
        </w:rPr>
        <w:t xml:space="preserve">systems of </w:t>
      </w:r>
      <w:r w:rsidRPr="00974B91">
        <w:rPr>
          <w:rFonts w:ascii="Times New Roman" w:hAnsi="Times New Roman"/>
          <w:bCs/>
          <w:sz w:val="24"/>
          <w:szCs w:val="24"/>
        </w:rPr>
        <w:lastRenderedPageBreak/>
        <w:t>representation' are therefore crucial to the cultural meaning-making process. The related</w:t>
      </w:r>
      <w:r>
        <w:rPr>
          <w:rFonts w:ascii="Times New Roman" w:hAnsi="Times New Roman"/>
          <w:bCs/>
          <w:sz w:val="24"/>
          <w:szCs w:val="24"/>
        </w:rPr>
        <w:t xml:space="preserve"> </w:t>
      </w:r>
      <w:r w:rsidRPr="00974B91">
        <w:rPr>
          <w:rFonts w:ascii="Times New Roman" w:hAnsi="Times New Roman"/>
          <w:bCs/>
          <w:sz w:val="24"/>
          <w:szCs w:val="24"/>
        </w:rPr>
        <w:t>systems of representation' allow us to provide meaning to the world by establishing a set of correspondences or a chain of equivalences between things - individuals, objects, events, abstract concepts, etc.</w:t>
      </w:r>
    </w:p>
    <w:p w14:paraId="6433EC3C" w14:textId="311D9D8A" w:rsidR="00F67A4F" w:rsidRPr="001B70C7" w:rsidRDefault="00F67A4F" w:rsidP="00F67A4F">
      <w:pPr>
        <w:pStyle w:val="NoSpacing"/>
        <w:ind w:firstLine="720"/>
        <w:jc w:val="both"/>
        <w:rPr>
          <w:rFonts w:ascii="Times New Roman" w:hAnsi="Times New Roman"/>
          <w:bCs/>
          <w:sz w:val="24"/>
          <w:szCs w:val="24"/>
        </w:rPr>
      </w:pPr>
      <w:r>
        <w:rPr>
          <w:rFonts w:ascii="Times New Roman" w:hAnsi="Times New Roman"/>
          <w:bCs/>
          <w:sz w:val="24"/>
          <w:szCs w:val="24"/>
        </w:rPr>
        <w:fldChar w:fldCharType="begin"/>
      </w:r>
      <w:r>
        <w:rPr>
          <w:rFonts w:ascii="Times New Roman" w:hAnsi="Times New Roman"/>
          <w:bCs/>
          <w:sz w:val="24"/>
          <w:szCs w:val="24"/>
        </w:rPr>
        <w:instrText xml:space="preserve"> ADDIN ZOTERO_ITEM CSL_CITATION {"citationID":"2RKOVCOP","properties":{"formattedCitation":"(Rachman, 2020)","plainCitation":"(Rachman, 2020)","dontUpdate":true,"noteIndex":0},"citationItems":[{"id":1555,"uris":["http://zotero.org/users/local/PTKI7E44/items/U3SK7NNZ"],"itemData":{"id":1555,"type":"article-journal","abstract":"Artikel ini membahas tentang representasi konsep, ideologi, maupun gagasan tertentu yang tertuang dalam film. Eksistensi representasi itu menegaskan bahwa film merupakan media menyampaikan pesan yang dipergunakan oleh pembuatnya. Studi ini bertujuan untuk menjelaskan tentang bagaimana memahami representasi dalam film. Teori tentang representasi dan film menjadi dasar dalam studi ini. Metode yang digunakan adalah kualitatif dengan pendekatan kajian kepustakaan. Hasil yang diperoleh dari studi ini adalah ada banyak cara untuk menganalisis film, antara lain, analisis visual, analisis wacana, dan analisis konten. Studi ini diharapkan bisa menambah khazanah penelitian ilmiah di bidang komunikasi, khususnya, tentang representasi dan film.","container-title":"JURNAL PARADIGMA MADANI","ISSN":"2798-3137","issue":"2","language":"en","license":"Copyright (c) 2021 JURNAL PARADIGMA MADANI","page":"10-18","source":"ejurnal.uij.ac.id","title":"Representasi dalam Film","URL":"http://ejurnal.uij.ac.id/index.php/PAR/article/view/832","volume":"7","author":[{"family":"Rachman","given":"Rio Febriannur"}],"accessed":{"date-parts":[["2023",3,16]]},"issued":{"date-parts":[["2020",11,30]]}}}],"schema":"https://github.com/citation-style-language/schema/raw/master/csl-citation.json"} </w:instrText>
      </w:r>
      <w:r>
        <w:rPr>
          <w:rFonts w:ascii="Times New Roman" w:hAnsi="Times New Roman"/>
          <w:bCs/>
          <w:sz w:val="24"/>
          <w:szCs w:val="24"/>
        </w:rPr>
        <w:fldChar w:fldCharType="separate"/>
      </w:r>
      <w:r w:rsidRPr="00B1749E">
        <w:rPr>
          <w:rFonts w:ascii="Times New Roman" w:hAnsi="Times New Roman" w:cs="Times New Roman"/>
          <w:sz w:val="24"/>
        </w:rPr>
        <w:t>Rachman</w:t>
      </w:r>
      <w:r>
        <w:rPr>
          <w:rFonts w:ascii="Times New Roman" w:hAnsi="Times New Roman" w:cs="Times New Roman"/>
          <w:sz w:val="24"/>
        </w:rPr>
        <w:t xml:space="preserve"> (</w:t>
      </w:r>
      <w:r w:rsidRPr="00B1749E">
        <w:rPr>
          <w:rFonts w:ascii="Times New Roman" w:hAnsi="Times New Roman" w:cs="Times New Roman"/>
          <w:sz w:val="24"/>
        </w:rPr>
        <w:t>2020)</w:t>
      </w:r>
      <w:r>
        <w:rPr>
          <w:rFonts w:ascii="Times New Roman" w:hAnsi="Times New Roman"/>
          <w:bCs/>
          <w:sz w:val="24"/>
          <w:szCs w:val="24"/>
        </w:rPr>
        <w:fldChar w:fldCharType="end"/>
      </w:r>
      <w:r>
        <w:rPr>
          <w:rFonts w:ascii="Times New Roman" w:hAnsi="Times New Roman"/>
          <w:bCs/>
          <w:sz w:val="24"/>
          <w:szCs w:val="24"/>
        </w:rPr>
        <w:t xml:space="preserve"> states that a</w:t>
      </w:r>
      <w:r w:rsidRPr="00B1749E">
        <w:rPr>
          <w:rFonts w:ascii="Times New Roman" w:hAnsi="Times New Roman"/>
          <w:bCs/>
          <w:sz w:val="24"/>
          <w:szCs w:val="24"/>
        </w:rPr>
        <w:t xml:space="preserve">t least, there are two processes of this representation. First, a system consisting of objects, people, and events related to concepts in the human head. This is usually expressed through a concept: mental representation. Without concepts, humans will not interpret anything. The concept in question is not only related to concrete things and can be seen with the eye. But </w:t>
      </w:r>
      <w:r w:rsidR="00580FAB" w:rsidRPr="00B1749E">
        <w:rPr>
          <w:rFonts w:ascii="Times New Roman" w:hAnsi="Times New Roman"/>
          <w:bCs/>
          <w:sz w:val="24"/>
          <w:szCs w:val="24"/>
        </w:rPr>
        <w:t>also,</w:t>
      </w:r>
      <w:r w:rsidRPr="00B1749E">
        <w:rPr>
          <w:rFonts w:ascii="Times New Roman" w:hAnsi="Times New Roman"/>
          <w:bCs/>
          <w:sz w:val="24"/>
          <w:szCs w:val="24"/>
        </w:rPr>
        <w:t xml:space="preserve"> abstract concepts such as love, ideology, happiness, and so on.</w:t>
      </w:r>
      <w:r>
        <w:rPr>
          <w:rFonts w:ascii="Times New Roman" w:hAnsi="Times New Roman"/>
          <w:bCs/>
          <w:sz w:val="24"/>
          <w:szCs w:val="24"/>
        </w:rPr>
        <w:t xml:space="preserve"> </w:t>
      </w:r>
      <w:r w:rsidRPr="00B1749E">
        <w:rPr>
          <w:rFonts w:ascii="Times New Roman" w:hAnsi="Times New Roman"/>
          <w:bCs/>
          <w:sz w:val="24"/>
          <w:szCs w:val="24"/>
        </w:rPr>
        <w:t>Second, the emergence of systems derived from language. The language in question can be verbal or non-verbal. As is known, language is a tool in the process of meaning construction. Starting from this understanding, language is a communication tool to explain the process of representation.</w:t>
      </w:r>
    </w:p>
    <w:p w14:paraId="36FAB01C" w14:textId="77777777" w:rsidR="00F67A4F" w:rsidRPr="00B1749E" w:rsidRDefault="00F67A4F" w:rsidP="00F67A4F">
      <w:pPr>
        <w:pStyle w:val="NoSpacing"/>
        <w:ind w:firstLine="720"/>
        <w:jc w:val="both"/>
        <w:rPr>
          <w:rFonts w:ascii="Times New Roman" w:hAnsi="Times New Roman"/>
          <w:bCs/>
          <w:sz w:val="24"/>
          <w:szCs w:val="24"/>
        </w:rPr>
      </w:pPr>
      <w:r w:rsidRPr="001B70C7">
        <w:rPr>
          <w:rFonts w:ascii="Times New Roman" w:hAnsi="Times New Roman"/>
          <w:bCs/>
          <w:sz w:val="24"/>
          <w:szCs w:val="24"/>
        </w:rPr>
        <w:t>Representation works through a representation system</w:t>
      </w:r>
      <w:r>
        <w:rPr>
          <w:rFonts w:ascii="Times New Roman" w:hAnsi="Times New Roman"/>
          <w:bCs/>
          <w:sz w:val="24"/>
          <w:szCs w:val="24"/>
        </w:rPr>
        <w:t xml:space="preserve"> </w:t>
      </w:r>
      <w:r>
        <w:rPr>
          <w:rFonts w:ascii="Times New Roman" w:hAnsi="Times New Roman"/>
          <w:bCs/>
          <w:sz w:val="24"/>
          <w:szCs w:val="24"/>
        </w:rPr>
        <w:fldChar w:fldCharType="begin"/>
      </w:r>
      <w:r>
        <w:rPr>
          <w:rFonts w:ascii="Times New Roman" w:hAnsi="Times New Roman"/>
          <w:bCs/>
          <w:sz w:val="24"/>
          <w:szCs w:val="24"/>
        </w:rPr>
        <w:instrText xml:space="preserve"> ADDIN ZOTERO_ITEM CSL_CITATION {"citationID":"D5DYOyHM","properties":{"formattedCitation":"(Wicaksono, 2021)","plainCitation":"(Wicaksono, 2021)","noteIndex":0},"citationItems":[{"id":1563,"uris":["http://zotero.org/users/local/PTKI7E44/items/CSBH39TH"],"itemData":{"id":1563,"type":"book","abstract":"Antara Fiksi dan Realita : Representasi Revolusi Nasional 1945-1949 dalam Novel Indonesia. Buku ini merupakan mozaik dan sketsa yang diramu dan dipadu dari berbagai sumber. Secara umum, buku ini bermula dari hasil penelitian “Representasi Sejarah Perjuangan Bangsa dalam Novel Berlatar Perang Kemerdekaan” yang dilakukan pada tahun 2015 s.d. 2021. Secara ringkas, buku ini membahas mengenai berbagai cakupan, di antaranya: 1) Pendahuluan; 2) Konsep Fiksi (Novel); 3) Konsep New Historicism; 4) Historiagrafi Indonesia (1945 – 1949); 5) Representasi Sejarah dalam Sastra; 6) Realita Objektif Sejarah Perjuangan Bangsa; 7) Nilai Historis (Realita Imajinatif); 8) Bahasa dan Simbol di Masa Perang Kemerdekaan; 9) Makna Perjuangan dalam Novel; 10) Ideologi Politik dalam Novel; dan 11) Relasi Diskursif Masa Revolusi Nasional Indonesia.Garudhawaca.","ISBN":"9786236521786","language":"id","note":"Google-Books-ID: NX9OEAAAQBAJ","number-of-pages":"362","publisher":"Garudhawaca","source":"Google Books","title":"Antara Fiksi dan Realita: Representasi Revolusi Nasional 1945-1949 dalam Novel Indonesia","title-short":"Antara Fiksi dan Realita","author":[{"family":"Wicaksono","given":"Andri"}],"issued":{"date-parts":[["2021"]]}}}],"schema":"https://github.com/citation-style-language/schema/raw/master/csl-citation.json"} </w:instrText>
      </w:r>
      <w:r>
        <w:rPr>
          <w:rFonts w:ascii="Times New Roman" w:hAnsi="Times New Roman"/>
          <w:bCs/>
          <w:sz w:val="24"/>
          <w:szCs w:val="24"/>
        </w:rPr>
        <w:fldChar w:fldCharType="separate"/>
      </w:r>
      <w:r w:rsidRPr="001B70C7">
        <w:rPr>
          <w:rFonts w:ascii="Times New Roman" w:hAnsi="Times New Roman" w:cs="Times New Roman"/>
          <w:sz w:val="24"/>
        </w:rPr>
        <w:t>(Wicaksono, 2021)</w:t>
      </w:r>
      <w:r>
        <w:rPr>
          <w:rFonts w:ascii="Times New Roman" w:hAnsi="Times New Roman"/>
          <w:bCs/>
          <w:sz w:val="24"/>
          <w:szCs w:val="24"/>
        </w:rPr>
        <w:fldChar w:fldCharType="end"/>
      </w:r>
      <w:r w:rsidRPr="001B70C7">
        <w:rPr>
          <w:rFonts w:ascii="Times New Roman" w:hAnsi="Times New Roman"/>
          <w:bCs/>
          <w:sz w:val="24"/>
          <w:szCs w:val="24"/>
        </w:rPr>
        <w:t xml:space="preserve">. This representation consists of two important components, </w:t>
      </w:r>
      <w:r>
        <w:rPr>
          <w:rFonts w:ascii="Times New Roman" w:hAnsi="Times New Roman"/>
          <w:bCs/>
          <w:sz w:val="24"/>
          <w:szCs w:val="24"/>
        </w:rPr>
        <w:t xml:space="preserve">the </w:t>
      </w:r>
      <w:r w:rsidRPr="001B70C7">
        <w:rPr>
          <w:rFonts w:ascii="Times New Roman" w:hAnsi="Times New Roman"/>
          <w:bCs/>
          <w:sz w:val="24"/>
          <w:szCs w:val="24"/>
        </w:rPr>
        <w:t>concept of mind and language (literature). These two components are mutually exclusive</w:t>
      </w:r>
      <w:r>
        <w:rPr>
          <w:rFonts w:ascii="Times New Roman" w:hAnsi="Times New Roman"/>
          <w:bCs/>
          <w:sz w:val="24"/>
          <w:szCs w:val="24"/>
        </w:rPr>
        <w:t xml:space="preserve"> and </w:t>
      </w:r>
      <w:r w:rsidRPr="001B70C7">
        <w:rPr>
          <w:rFonts w:ascii="Times New Roman" w:hAnsi="Times New Roman"/>
          <w:bCs/>
          <w:sz w:val="24"/>
          <w:szCs w:val="24"/>
        </w:rPr>
        <w:t>related.</w:t>
      </w:r>
      <w:r w:rsidRPr="001B70C7">
        <w:t xml:space="preserve"> </w:t>
      </w:r>
      <w:r w:rsidRPr="001B70C7">
        <w:rPr>
          <w:rFonts w:ascii="Times New Roman" w:hAnsi="Times New Roman"/>
          <w:bCs/>
          <w:sz w:val="24"/>
          <w:szCs w:val="24"/>
        </w:rPr>
        <w:t>Representation is an exploration of the meaning of signs or symbols contained in pictures, photographs, writing, illustrations</w:t>
      </w:r>
      <w:r>
        <w:rPr>
          <w:rFonts w:ascii="Times New Roman" w:hAnsi="Times New Roman"/>
          <w:bCs/>
          <w:sz w:val="24"/>
          <w:szCs w:val="24"/>
        </w:rPr>
        <w:t>,</w:t>
      </w:r>
      <w:r w:rsidRPr="001B70C7">
        <w:rPr>
          <w:rFonts w:ascii="Times New Roman" w:hAnsi="Times New Roman"/>
          <w:bCs/>
          <w:sz w:val="24"/>
          <w:szCs w:val="24"/>
        </w:rPr>
        <w:t xml:space="preserve"> and other visual objects</w:t>
      </w:r>
      <w:r>
        <w:rPr>
          <w:rFonts w:ascii="Times New Roman" w:hAnsi="Times New Roman"/>
          <w:bCs/>
          <w:sz w:val="24"/>
          <w:szCs w:val="24"/>
        </w:rPr>
        <w:t xml:space="preserve"> </w:t>
      </w:r>
      <w:r>
        <w:rPr>
          <w:rFonts w:ascii="Times New Roman" w:hAnsi="Times New Roman"/>
          <w:bCs/>
          <w:sz w:val="24"/>
          <w:szCs w:val="24"/>
        </w:rPr>
        <w:fldChar w:fldCharType="begin"/>
      </w:r>
      <w:r>
        <w:rPr>
          <w:rFonts w:ascii="Times New Roman" w:hAnsi="Times New Roman"/>
          <w:bCs/>
          <w:sz w:val="24"/>
          <w:szCs w:val="24"/>
        </w:rPr>
        <w:instrText xml:space="preserve"> ADDIN ZOTERO_ITEM CSL_CITATION {"citationID":"nSbkpz3p","properties":{"formattedCitation":"(Andhita, 2021)","plainCitation":"(Andhita, 2021)","noteIndex":0},"citationItems":[{"id":1565,"uris":["http://zotero.org/users/local/PTKI7E44/items/JI22BUYD"],"itemData":{"id":1565,"type":"book","abstract":"Buku ini membahas komunikasi visual dalam perspektif linguistik. Melihat proses tanda diterapkan melalui elemen grafis baik dalam fotografi, tulisan, logo, atau ilustrasi visual lain. Harapannya, melalui buku ini akan terbentuk pemahaman dasar komunikasi visual. Eksesnya, setiap insan komunikasi bukan hanya dapat memahami representasi visual dengan akurat tetapi juga mampu menyusun pesan visual sesuai tujuan yang dikehendaki. Kajian komunikasi visual dapat dilihat dalam dua perspektif yakni teknologi informasi dan linguistik. Komunikasi visual sebagai teknologi informasi melihat komunikasi sebagai proses linear, pengiriman pesannya bersifat satu arah dan kurang penekanan pada capaian akurasi umpan balik. Sedangkan dalam perspektif linguistik, komunikasi visual ditempatkan sebagai proses produksi dan interpretasi makna melalui bahasa. Dalam bahasa, unsur tanda yang diperhatikan melibatkanpemaknaan terhadap elemen grafis seperti garis, ruang, bentuk, tekstur, kontras, warna, tipografi, ilustrasi dan lainnya.","ISBN":"9786236287095","language":"id","note":"Google-Books-ID: ico5EAAAQBAJ","number-of-pages":"135","publisher":"Zahira Media Publisher","source":"Google Books","title":"Komunikasi Visual","author":[{"family":"Andhita","given":"Pundra Rengga"}],"issued":{"date-parts":[["2021",7,1]]}}}],"schema":"https://github.com/citation-style-language/schema/raw/master/csl-citation.json"} </w:instrText>
      </w:r>
      <w:r>
        <w:rPr>
          <w:rFonts w:ascii="Times New Roman" w:hAnsi="Times New Roman"/>
          <w:bCs/>
          <w:sz w:val="24"/>
          <w:szCs w:val="24"/>
        </w:rPr>
        <w:fldChar w:fldCharType="separate"/>
      </w:r>
      <w:r w:rsidRPr="001B70C7">
        <w:rPr>
          <w:rFonts w:ascii="Times New Roman" w:hAnsi="Times New Roman" w:cs="Times New Roman"/>
          <w:sz w:val="24"/>
        </w:rPr>
        <w:t>(Andhita, 2021)</w:t>
      </w:r>
      <w:r>
        <w:rPr>
          <w:rFonts w:ascii="Times New Roman" w:hAnsi="Times New Roman"/>
          <w:bCs/>
          <w:sz w:val="24"/>
          <w:szCs w:val="24"/>
        </w:rPr>
        <w:fldChar w:fldCharType="end"/>
      </w:r>
      <w:r>
        <w:rPr>
          <w:rFonts w:ascii="Times New Roman" w:hAnsi="Times New Roman"/>
          <w:bCs/>
          <w:sz w:val="24"/>
          <w:szCs w:val="24"/>
        </w:rPr>
        <w:t xml:space="preserve">. </w:t>
      </w:r>
      <w:r w:rsidRPr="001B70C7">
        <w:rPr>
          <w:rFonts w:ascii="Times New Roman" w:hAnsi="Times New Roman"/>
          <w:bCs/>
          <w:sz w:val="24"/>
          <w:szCs w:val="24"/>
        </w:rPr>
        <w:t>Representation means using language to represent</w:t>
      </w:r>
      <w:r>
        <w:rPr>
          <w:rFonts w:ascii="Times New Roman" w:hAnsi="Times New Roman"/>
          <w:bCs/>
          <w:sz w:val="24"/>
          <w:szCs w:val="24"/>
        </w:rPr>
        <w:t xml:space="preserve"> </w:t>
      </w:r>
      <w:r w:rsidRPr="001B70C7">
        <w:rPr>
          <w:rFonts w:ascii="Times New Roman" w:hAnsi="Times New Roman"/>
          <w:bCs/>
          <w:sz w:val="24"/>
          <w:szCs w:val="24"/>
        </w:rPr>
        <w:t>something meaningfully or represent people</w:t>
      </w:r>
      <w:r>
        <w:rPr>
          <w:rFonts w:ascii="Times New Roman" w:hAnsi="Times New Roman"/>
          <w:bCs/>
          <w:sz w:val="24"/>
          <w:szCs w:val="24"/>
        </w:rPr>
        <w:t xml:space="preserve"> </w:t>
      </w:r>
      <w:r w:rsidRPr="001B70C7">
        <w:rPr>
          <w:rFonts w:ascii="Times New Roman" w:hAnsi="Times New Roman"/>
          <w:bCs/>
          <w:sz w:val="24"/>
          <w:szCs w:val="24"/>
        </w:rPr>
        <w:t>other</w:t>
      </w:r>
      <w:r>
        <w:rPr>
          <w:rFonts w:ascii="Times New Roman" w:hAnsi="Times New Roman"/>
          <w:bCs/>
          <w:sz w:val="24"/>
          <w:szCs w:val="24"/>
        </w:rPr>
        <w:t xml:space="preserve"> </w:t>
      </w:r>
      <w:r>
        <w:rPr>
          <w:rFonts w:ascii="Times New Roman" w:hAnsi="Times New Roman"/>
          <w:bCs/>
          <w:sz w:val="24"/>
          <w:szCs w:val="24"/>
        </w:rPr>
        <w:fldChar w:fldCharType="begin"/>
      </w:r>
      <w:r>
        <w:rPr>
          <w:rFonts w:ascii="Times New Roman" w:hAnsi="Times New Roman"/>
          <w:bCs/>
          <w:sz w:val="24"/>
          <w:szCs w:val="24"/>
        </w:rPr>
        <w:instrText xml:space="preserve"> ADDIN ZOTERO_ITEM CSL_CITATION {"citationID":"6SDAXeDD","properties":{"formattedCitation":"(Imam &amp; Nurdyansa, 2022)","plainCitation":"(Imam &amp; Nurdyansa, 2022)","noteIndex":0},"citationItems":[{"id":1567,"uris":["http://zotero.org/users/local/PTKI7E44/items/EVL9XL5U"],"itemData":{"id":1567,"type":"book","abstract":"Dalam buku ini, penulis selaku dosen Ilmu Komunikasi Universitas Pancasakti Makassar telah berusaha membahas dan menggambarkan secara umum tentang representasi perempuan termasuk adanya dehumanisasi perempuan dalam tayangan iklan. Iklan secara tidak langsung melakukan konstruksi atas citra perempuan dan sekaligus mengukuhkan citra itu dalam hubungannya dengan budaya patriarkhi. Perempuan telah dikonstruksi sebagai simbol yang menarik dan menggoda untuk menciptakan citra tertentu suatu produk. Para produsen telah mengeksplotir perempuan sebagai simbol produk dengan kurang mengedukasi konsumen mengenai produk mereka. Pada bab terakhir buku ini, penulis membahas tentang ideologi yang dibawa oleh media massa khususnya dalam berbagai tayangan iklan yang menyiratkan penopengan, penyimpangan dan menyembunyikan realitas tertentu, karena media massa hanya merepresentasikan sebagian ideologi yang dibawa dengan mengarahkan khalayak untuk menginterpretasikan sesuai keinginan media massa.","ISBN":"9786233487399","language":"id","note":"Google-Books-ID: aD6VEAAAQBAJ","number-of-pages":"110","publisher":"Insan Cendekia Mandiri","source":"Google Books","title":"Representasi Perempuan dalam Iklan","author":[{"family":"Imam","given":"Mukti"},{"family":"Nurdyansa","given":""}],"issued":{"date-parts":[["2022",5,1]]}}}],"schema":"https://github.com/citation-style-language/schema/raw/master/csl-citation.json"} </w:instrText>
      </w:r>
      <w:r>
        <w:rPr>
          <w:rFonts w:ascii="Times New Roman" w:hAnsi="Times New Roman"/>
          <w:bCs/>
          <w:sz w:val="24"/>
          <w:szCs w:val="24"/>
        </w:rPr>
        <w:fldChar w:fldCharType="separate"/>
      </w:r>
      <w:r w:rsidRPr="001B70C7">
        <w:rPr>
          <w:rFonts w:ascii="Times New Roman" w:hAnsi="Times New Roman" w:cs="Times New Roman"/>
          <w:sz w:val="24"/>
        </w:rPr>
        <w:t>(Imam &amp; Nurdyansa, 2022)</w:t>
      </w:r>
      <w:r>
        <w:rPr>
          <w:rFonts w:ascii="Times New Roman" w:hAnsi="Times New Roman"/>
          <w:bCs/>
          <w:sz w:val="24"/>
          <w:szCs w:val="24"/>
        </w:rPr>
        <w:fldChar w:fldCharType="end"/>
      </w:r>
      <w:r w:rsidRPr="001B70C7">
        <w:rPr>
          <w:rFonts w:ascii="Times New Roman" w:hAnsi="Times New Roman"/>
          <w:bCs/>
          <w:sz w:val="24"/>
          <w:szCs w:val="24"/>
        </w:rPr>
        <w:t>. Representations can be in the form of words, pictures, sequences, stories,</w:t>
      </w:r>
      <w:r>
        <w:rPr>
          <w:rFonts w:ascii="Times New Roman" w:hAnsi="Times New Roman"/>
          <w:bCs/>
          <w:sz w:val="24"/>
          <w:szCs w:val="24"/>
        </w:rPr>
        <w:t xml:space="preserve"> </w:t>
      </w:r>
      <w:r w:rsidRPr="001B70C7">
        <w:rPr>
          <w:rFonts w:ascii="Times New Roman" w:hAnsi="Times New Roman"/>
          <w:bCs/>
          <w:sz w:val="24"/>
          <w:szCs w:val="24"/>
        </w:rPr>
        <w:t>and so on, which "represent" ideas, emotions, facts, etc.</w:t>
      </w:r>
      <w:r w:rsidRPr="0059680F">
        <w:t xml:space="preserve"> </w:t>
      </w:r>
      <w:r w:rsidRPr="0059680F">
        <w:rPr>
          <w:rFonts w:ascii="Times New Roman" w:hAnsi="Times New Roman"/>
          <w:bCs/>
          <w:sz w:val="24"/>
          <w:szCs w:val="24"/>
        </w:rPr>
        <w:t>The concept of representation can change. Always</w:t>
      </w:r>
      <w:r>
        <w:rPr>
          <w:rFonts w:ascii="Times New Roman" w:hAnsi="Times New Roman"/>
          <w:bCs/>
          <w:sz w:val="24"/>
          <w:szCs w:val="24"/>
        </w:rPr>
        <w:t xml:space="preserve"> </w:t>
      </w:r>
      <w:r w:rsidRPr="0059680F">
        <w:rPr>
          <w:rFonts w:ascii="Times New Roman" w:hAnsi="Times New Roman"/>
          <w:bCs/>
          <w:sz w:val="24"/>
          <w:szCs w:val="24"/>
        </w:rPr>
        <w:t xml:space="preserve">there are new meanings and new views </w:t>
      </w:r>
      <w:r>
        <w:rPr>
          <w:rFonts w:ascii="Times New Roman" w:hAnsi="Times New Roman"/>
          <w:bCs/>
          <w:sz w:val="24"/>
          <w:szCs w:val="24"/>
        </w:rPr>
        <w:t>o</w:t>
      </w:r>
      <w:r w:rsidRPr="0059680F">
        <w:rPr>
          <w:rFonts w:ascii="Times New Roman" w:hAnsi="Times New Roman"/>
          <w:bCs/>
          <w:sz w:val="24"/>
          <w:szCs w:val="24"/>
        </w:rPr>
        <w:t>n the concept of representation</w:t>
      </w:r>
      <w:r>
        <w:rPr>
          <w:rFonts w:ascii="Times New Roman" w:hAnsi="Times New Roman"/>
          <w:bCs/>
          <w:sz w:val="24"/>
          <w:szCs w:val="24"/>
        </w:rPr>
        <w:t xml:space="preserve"> </w:t>
      </w:r>
      <w:r w:rsidRPr="0059680F">
        <w:rPr>
          <w:rFonts w:ascii="Times New Roman" w:hAnsi="Times New Roman"/>
          <w:bCs/>
          <w:sz w:val="24"/>
          <w:szCs w:val="24"/>
        </w:rPr>
        <w:t>that already exist</w:t>
      </w:r>
      <w:r>
        <w:rPr>
          <w:rFonts w:ascii="Times New Roman" w:hAnsi="Times New Roman"/>
          <w:bCs/>
          <w:sz w:val="24"/>
          <w:szCs w:val="24"/>
        </w:rPr>
        <w:t xml:space="preserve"> </w:t>
      </w:r>
      <w:r>
        <w:rPr>
          <w:rFonts w:ascii="Times New Roman" w:hAnsi="Times New Roman"/>
          <w:bCs/>
          <w:sz w:val="24"/>
          <w:szCs w:val="24"/>
        </w:rPr>
        <w:fldChar w:fldCharType="begin"/>
      </w:r>
      <w:r>
        <w:rPr>
          <w:rFonts w:ascii="Times New Roman" w:hAnsi="Times New Roman"/>
          <w:bCs/>
          <w:sz w:val="24"/>
          <w:szCs w:val="24"/>
        </w:rPr>
        <w:instrText xml:space="preserve"> ADDIN ZOTERO_ITEM CSL_CITATION {"citationID":"7AHUb9xL","properties":{"formattedCitation":"(Zoebazary, 2013)","plainCitation":"(Zoebazary, 2013)","noteIndex":0},"citationItems":[{"id":1569,"uris":["http://zotero.org/users/local/PTKI7E44/items/WAUDBWTT"],"itemData":{"id":1569,"type":"book","abstract":"&amp;quot;Kamus ini memuat lebih dari 2000 entri yang berhubungan erat dengan dunia televisi dan film. Di dalamnya tercakup istilah-istilah yang biasa digunakan dalam proses produksi program televisi dan karya film, juga istilah-istilah teknis operasional di dalam studio televisi, studio editing, penulisan skenario, hingga istilah-istilah yang biasa digunakan para ahli dalam mengkaji televisi dan film. Sebagian besar entri, khususnya yang berhubungan dengan karya film, disertai contoh-contoh dengan menyebutkan judul film, nama sutradara, serta tahun pembuatannya.&amp;quot;","ISBN":"978-979-22-6205-6","language":"id","note":"Google-Books-ID: bURODwAAQBAJ","number-of-pages":"304","publisher":"Gramedia Pustaka Utama","source":"Google Books","title":"Kamus Istilah Televisi &amp; Film","author":[{"family":"Zoebazary","given":"M. Ilham"}],"issued":{"date-parts":[["2013",8,23]]}}}],"schema":"https://github.com/citation-style-language/schema/raw/master/csl-citation.json"} </w:instrText>
      </w:r>
      <w:r>
        <w:rPr>
          <w:rFonts w:ascii="Times New Roman" w:hAnsi="Times New Roman"/>
          <w:bCs/>
          <w:sz w:val="24"/>
          <w:szCs w:val="24"/>
        </w:rPr>
        <w:fldChar w:fldCharType="separate"/>
      </w:r>
      <w:r w:rsidRPr="0059680F">
        <w:rPr>
          <w:rFonts w:ascii="Times New Roman" w:hAnsi="Times New Roman" w:cs="Times New Roman"/>
          <w:sz w:val="24"/>
        </w:rPr>
        <w:t>(Zoebazary, 2013)</w:t>
      </w:r>
      <w:r>
        <w:rPr>
          <w:rFonts w:ascii="Times New Roman" w:hAnsi="Times New Roman"/>
          <w:bCs/>
          <w:sz w:val="24"/>
          <w:szCs w:val="24"/>
        </w:rPr>
        <w:fldChar w:fldCharType="end"/>
      </w:r>
      <w:r w:rsidRPr="0059680F">
        <w:rPr>
          <w:rFonts w:ascii="Times New Roman" w:hAnsi="Times New Roman"/>
          <w:bCs/>
          <w:sz w:val="24"/>
          <w:szCs w:val="24"/>
        </w:rPr>
        <w:t>.</w:t>
      </w:r>
    </w:p>
    <w:p w14:paraId="2FA7A48A" w14:textId="77777777" w:rsidR="007D211D" w:rsidRDefault="007D211D" w:rsidP="007D211D">
      <w:pPr>
        <w:pStyle w:val="NoSpacing"/>
        <w:jc w:val="both"/>
        <w:rPr>
          <w:rFonts w:ascii="Times New Roman" w:hAnsi="Times New Roman"/>
          <w:bCs/>
          <w:sz w:val="24"/>
          <w:szCs w:val="24"/>
        </w:rPr>
      </w:pPr>
    </w:p>
    <w:p w14:paraId="7932673E" w14:textId="0081D0F3" w:rsidR="007D211D" w:rsidRDefault="007D211D" w:rsidP="007D211D">
      <w:pPr>
        <w:pStyle w:val="NoSpacing"/>
        <w:jc w:val="both"/>
        <w:rPr>
          <w:rFonts w:ascii="Times New Roman" w:hAnsi="Times New Roman"/>
          <w:b/>
          <w:sz w:val="24"/>
          <w:szCs w:val="24"/>
        </w:rPr>
      </w:pPr>
      <w:r w:rsidRPr="009C0DC8">
        <w:rPr>
          <w:rFonts w:ascii="Times New Roman" w:hAnsi="Times New Roman"/>
          <w:b/>
          <w:sz w:val="24"/>
          <w:szCs w:val="24"/>
        </w:rPr>
        <w:t>Representation in Film</w:t>
      </w:r>
    </w:p>
    <w:p w14:paraId="34C88E9A" w14:textId="77777777" w:rsidR="00CA4C42" w:rsidRDefault="00F67A4F" w:rsidP="00CA4C42">
      <w:pPr>
        <w:pStyle w:val="NoSpacing"/>
        <w:ind w:firstLine="720"/>
        <w:jc w:val="both"/>
        <w:rPr>
          <w:rFonts w:ascii="Times New Roman" w:hAnsi="Times New Roman"/>
          <w:bCs/>
          <w:sz w:val="24"/>
          <w:szCs w:val="24"/>
        </w:rPr>
      </w:pPr>
      <w:r w:rsidRPr="00F67A4F">
        <w:rPr>
          <w:rFonts w:ascii="Times New Roman" w:hAnsi="Times New Roman"/>
          <w:bCs/>
          <w:sz w:val="24"/>
          <w:szCs w:val="24"/>
        </w:rPr>
        <w:t>Representation in film refers to how characters, themes, cultures, and social issues are depicted on screen. It involves the portrayal of diverse identities, including but not limited to race, ethnicity, gender, sexuality, religion, and disability. Historically, the film industry has faced criticism for underrepresentation, misrepresentation, or stereotypical portrayal of certain groups. Efforts to improve representation in film have gained momentum, with movements advocating for more diverse and authentic portrayals. This includes initiatives to increase the presence of marginalized groups both in front of and behind the camera, ensuring that stories reflect the complexity and richness of human experiences.</w:t>
      </w:r>
    </w:p>
    <w:p w14:paraId="02010F8C" w14:textId="58DE3738" w:rsidR="004356F2" w:rsidRDefault="00CA4C42" w:rsidP="00387342">
      <w:pPr>
        <w:pStyle w:val="NoSpacing"/>
        <w:ind w:firstLine="720"/>
        <w:jc w:val="both"/>
        <w:rPr>
          <w:rFonts w:ascii="Times New Roman" w:hAnsi="Times New Roman"/>
          <w:bCs/>
          <w:sz w:val="24"/>
          <w:szCs w:val="24"/>
        </w:rPr>
      </w:pPr>
      <w:r w:rsidRPr="00B1749E">
        <w:rPr>
          <w:rFonts w:ascii="Times New Roman" w:hAnsi="Times New Roman"/>
          <w:bCs/>
          <w:sz w:val="24"/>
          <w:szCs w:val="24"/>
        </w:rPr>
        <w:t>Representation in films is something that often intersects with society</w:t>
      </w:r>
      <w:r>
        <w:rPr>
          <w:rFonts w:ascii="Times New Roman" w:hAnsi="Times New Roman"/>
          <w:bCs/>
          <w:sz w:val="24"/>
          <w:szCs w:val="24"/>
        </w:rPr>
        <w:t xml:space="preserve"> </w:t>
      </w:r>
      <w:r>
        <w:rPr>
          <w:rFonts w:ascii="Times New Roman" w:hAnsi="Times New Roman"/>
          <w:bCs/>
          <w:sz w:val="24"/>
          <w:szCs w:val="24"/>
        </w:rPr>
        <w:fldChar w:fldCharType="begin"/>
      </w:r>
      <w:r>
        <w:rPr>
          <w:rFonts w:ascii="Times New Roman" w:hAnsi="Times New Roman"/>
          <w:bCs/>
          <w:sz w:val="24"/>
          <w:szCs w:val="24"/>
        </w:rPr>
        <w:instrText xml:space="preserve"> ADDIN ZOTERO_ITEM CSL_CITATION {"citationID":"xfsx67qO","properties":{"formattedCitation":"(Rachman, 2020)","plainCitation":"(Rachman, 2020)","noteIndex":0},"citationItems":[{"id":1555,"uris":["http://zotero.org/users/local/PTKI7E44/items/U3SK7NNZ"],"itemData":{"id":1555,"type":"article-journal","abstract":"Artikel ini membahas tentang representasi konsep, ideologi, maupun gagasan tertentu yang tertuang dalam film. Eksistensi representasi itu menegaskan bahwa film merupakan media menyampaikan pesan yang dipergunakan oleh pembuatnya. Studi ini bertujuan untuk menjelaskan tentang bagaimana memahami representasi dalam film. Teori tentang representasi dan film menjadi dasar dalam studi ini. Metode yang digunakan adalah kualitatif dengan pendekatan kajian kepustakaan. Hasil yang diperoleh dari studi ini adalah ada banyak cara untuk menganalisis film, antara lain, analisis visual, analisis wacana, dan analisis konten. Studi ini diharapkan bisa menambah khazanah penelitian ilmiah di bidang komunikasi, khususnya, tentang representasi dan film.","container-title":"JURNAL PARADIGMA MADANI","ISSN":"2798-3137","issue":"2","language":"en","license":"Copyright (c) 2021 JURNAL PARADIGMA MADANI","page":"10-18","source":"ejurnal.uij.ac.id","title":"Representasi dalam Film","URL":"http://ejurnal.uij.ac.id/index.php/PAR/article/view/832","volume":"7","author":[{"family":"Rachman","given":"Rio Febriannur"}],"accessed":{"date-parts":[["2023",3,16]]},"issued":{"date-parts":[["2020",11,30]]}}}],"schema":"https://github.com/citation-style-language/schema/raw/master/csl-citation.json"} </w:instrText>
      </w:r>
      <w:r>
        <w:rPr>
          <w:rFonts w:ascii="Times New Roman" w:hAnsi="Times New Roman"/>
          <w:bCs/>
          <w:sz w:val="24"/>
          <w:szCs w:val="24"/>
        </w:rPr>
        <w:fldChar w:fldCharType="separate"/>
      </w:r>
      <w:r w:rsidRPr="00B1749E">
        <w:rPr>
          <w:rFonts w:ascii="Times New Roman" w:hAnsi="Times New Roman" w:cs="Times New Roman"/>
          <w:sz w:val="24"/>
        </w:rPr>
        <w:t>(Rachman, 2020)</w:t>
      </w:r>
      <w:r>
        <w:rPr>
          <w:rFonts w:ascii="Times New Roman" w:hAnsi="Times New Roman"/>
          <w:bCs/>
          <w:sz w:val="24"/>
          <w:szCs w:val="24"/>
        </w:rPr>
        <w:fldChar w:fldCharType="end"/>
      </w:r>
      <w:r w:rsidRPr="00B1749E">
        <w:rPr>
          <w:rFonts w:ascii="Times New Roman" w:hAnsi="Times New Roman"/>
          <w:bCs/>
          <w:sz w:val="24"/>
          <w:szCs w:val="24"/>
        </w:rPr>
        <w:t xml:space="preserve">. </w:t>
      </w:r>
      <w:r>
        <w:rPr>
          <w:rFonts w:ascii="Times New Roman" w:hAnsi="Times New Roman"/>
          <w:bCs/>
          <w:sz w:val="24"/>
          <w:szCs w:val="24"/>
        </w:rPr>
        <w:t>It means that f</w:t>
      </w:r>
      <w:r w:rsidRPr="003B3DC7">
        <w:rPr>
          <w:rFonts w:ascii="Times New Roman" w:hAnsi="Times New Roman"/>
          <w:bCs/>
          <w:sz w:val="24"/>
          <w:szCs w:val="24"/>
        </w:rPr>
        <w:t>ilms can be said to be the result of a reconstruction of the reality that exists in society and is then depicted in the film</w:t>
      </w:r>
      <w:r>
        <w:rPr>
          <w:rFonts w:ascii="Times New Roman" w:hAnsi="Times New Roman"/>
          <w:bCs/>
          <w:sz w:val="24"/>
          <w:szCs w:val="24"/>
        </w:rPr>
        <w:t xml:space="preserve"> </w:t>
      </w:r>
      <w:r>
        <w:rPr>
          <w:rFonts w:ascii="Times New Roman" w:hAnsi="Times New Roman"/>
          <w:bCs/>
          <w:sz w:val="24"/>
          <w:szCs w:val="24"/>
        </w:rPr>
        <w:fldChar w:fldCharType="begin"/>
      </w:r>
      <w:r>
        <w:rPr>
          <w:rFonts w:ascii="Times New Roman" w:hAnsi="Times New Roman"/>
          <w:bCs/>
          <w:sz w:val="24"/>
          <w:szCs w:val="24"/>
        </w:rPr>
        <w:instrText xml:space="preserve"> ADDIN ZOTERO_ITEM CSL_CITATION {"citationID":"H666QXWm","properties":{"formattedCitation":"(Ersyad, 2022)","plainCitation":"(Ersyad, 2022)","noteIndex":0},"citationItems":[{"id":1575,"uris":["http://zotero.org/users/local/PTKI7E44/items/2U3ST3UQ"],"itemData":{"id":1575,"type":"book","ISBN":"9786235856087","language":"id","note":"Google-Books-ID: WBRyEAAAQBAJ","number-of-pages":"98","publisher":"CV. Mitra Cendekia Media","source":"Google Books","title":"Semiotika komunikasi dalam perspektif Charles Sanders Pierce","author":[{"family":"Ersyad","given":"Firdaus Azwar"}],"issued":{"date-parts":[["2022",5,18]]}}}],"schema":"https://github.com/citation-style-language/schema/raw/master/csl-citation.json"} </w:instrText>
      </w:r>
      <w:r>
        <w:rPr>
          <w:rFonts w:ascii="Times New Roman" w:hAnsi="Times New Roman"/>
          <w:bCs/>
          <w:sz w:val="24"/>
          <w:szCs w:val="24"/>
        </w:rPr>
        <w:fldChar w:fldCharType="separate"/>
      </w:r>
      <w:r w:rsidRPr="00F22E3F">
        <w:rPr>
          <w:rFonts w:ascii="Times New Roman" w:hAnsi="Times New Roman" w:cs="Times New Roman"/>
          <w:sz w:val="24"/>
        </w:rPr>
        <w:t>(Ersyad, 2022)</w:t>
      </w:r>
      <w:r>
        <w:rPr>
          <w:rFonts w:ascii="Times New Roman" w:hAnsi="Times New Roman"/>
          <w:bCs/>
          <w:sz w:val="24"/>
          <w:szCs w:val="24"/>
        </w:rPr>
        <w:fldChar w:fldCharType="end"/>
      </w:r>
      <w:r w:rsidRPr="003B3DC7">
        <w:rPr>
          <w:rFonts w:ascii="Times New Roman" w:hAnsi="Times New Roman"/>
          <w:bCs/>
          <w:sz w:val="24"/>
          <w:szCs w:val="24"/>
        </w:rPr>
        <w:t>.</w:t>
      </w:r>
      <w:r>
        <w:rPr>
          <w:rFonts w:ascii="Times New Roman" w:hAnsi="Times New Roman"/>
          <w:bCs/>
          <w:sz w:val="24"/>
          <w:szCs w:val="24"/>
        </w:rPr>
        <w:t xml:space="preserve"> </w:t>
      </w:r>
      <w:r w:rsidR="00F67A4F" w:rsidRPr="00F67A4F">
        <w:rPr>
          <w:rFonts w:ascii="Times New Roman" w:hAnsi="Times New Roman"/>
          <w:bCs/>
          <w:sz w:val="24"/>
          <w:szCs w:val="24"/>
        </w:rPr>
        <w:t>Representation in film is crucial as it influences perceptions, shapes cultural narratives, and has the potential to foster empathy, understanding, and social change. When done thoughtfully and authentically, diverse representation can contribute to a more inclusive and equitable society</w:t>
      </w:r>
      <w:r>
        <w:rPr>
          <w:rFonts w:ascii="Times New Roman" w:hAnsi="Times New Roman"/>
          <w:bCs/>
          <w:sz w:val="24"/>
          <w:szCs w:val="24"/>
        </w:rPr>
        <w:t>.</w:t>
      </w:r>
      <w:r w:rsidR="00387342">
        <w:rPr>
          <w:rFonts w:ascii="Times New Roman" w:hAnsi="Times New Roman"/>
          <w:bCs/>
          <w:sz w:val="24"/>
          <w:szCs w:val="24"/>
        </w:rPr>
        <w:t xml:space="preserve"> </w:t>
      </w:r>
      <w:r w:rsidR="00B1749E">
        <w:rPr>
          <w:rFonts w:ascii="Times New Roman" w:hAnsi="Times New Roman"/>
          <w:bCs/>
          <w:sz w:val="24"/>
          <w:szCs w:val="24"/>
        </w:rPr>
        <w:t xml:space="preserve">The </w:t>
      </w:r>
      <w:r w:rsidR="00B1749E" w:rsidRPr="00B1749E">
        <w:rPr>
          <w:rFonts w:ascii="Times New Roman" w:hAnsi="Times New Roman"/>
          <w:bCs/>
          <w:sz w:val="24"/>
          <w:szCs w:val="24"/>
        </w:rPr>
        <w:t xml:space="preserve">film has become one of the most popular entertainment channels. On the other hand, films have </w:t>
      </w:r>
      <w:r w:rsidR="00B1749E">
        <w:rPr>
          <w:rFonts w:ascii="Times New Roman" w:hAnsi="Times New Roman"/>
          <w:bCs/>
          <w:sz w:val="24"/>
          <w:szCs w:val="24"/>
        </w:rPr>
        <w:t>several</w:t>
      </w:r>
      <w:r w:rsidR="00B1749E" w:rsidRPr="00B1749E">
        <w:rPr>
          <w:rFonts w:ascii="Times New Roman" w:hAnsi="Times New Roman"/>
          <w:bCs/>
          <w:sz w:val="24"/>
          <w:szCs w:val="24"/>
        </w:rPr>
        <w:t xml:space="preserve"> functions, one of which is to move public opinion. Thus, learning about </w:t>
      </w:r>
      <w:r w:rsidR="00B1749E">
        <w:rPr>
          <w:rFonts w:ascii="Times New Roman" w:hAnsi="Times New Roman"/>
          <w:bCs/>
          <w:sz w:val="24"/>
          <w:szCs w:val="24"/>
        </w:rPr>
        <w:t xml:space="preserve">the </w:t>
      </w:r>
      <w:r w:rsidR="00B1749E" w:rsidRPr="00B1749E">
        <w:rPr>
          <w:rFonts w:ascii="Times New Roman" w:hAnsi="Times New Roman"/>
          <w:bCs/>
          <w:sz w:val="24"/>
          <w:szCs w:val="24"/>
        </w:rPr>
        <w:t>film is an effort that relates to the public as well.</w:t>
      </w:r>
      <w:r w:rsidR="00B1749E">
        <w:rPr>
          <w:rFonts w:ascii="Times New Roman" w:hAnsi="Times New Roman"/>
          <w:bCs/>
          <w:sz w:val="24"/>
          <w:szCs w:val="24"/>
        </w:rPr>
        <w:t xml:space="preserve"> </w:t>
      </w:r>
      <w:r w:rsidR="004356F2">
        <w:rPr>
          <w:rFonts w:ascii="Times New Roman" w:hAnsi="Times New Roman"/>
          <w:bCs/>
          <w:sz w:val="24"/>
          <w:szCs w:val="24"/>
        </w:rPr>
        <w:fldChar w:fldCharType="begin"/>
      </w:r>
      <w:r w:rsidR="004356F2">
        <w:rPr>
          <w:rFonts w:ascii="Times New Roman" w:hAnsi="Times New Roman"/>
          <w:bCs/>
          <w:sz w:val="24"/>
          <w:szCs w:val="24"/>
        </w:rPr>
        <w:instrText xml:space="preserve"> ADDIN ZOTERO_ITEM CSL_CITATION {"citationID":"QSWllrAL","properties":{"formattedCitation":"(Rachman, 2020)","plainCitation":"(Rachman, 2020)","noteIndex":0},"citationItems":[{"id":1555,"uris":["http://zotero.org/users/local/PTKI7E44/items/U3SK7NNZ"],"itemData":{"id":1555,"type":"article-journal","abstract":"Artikel ini membahas tentang representasi konsep, ideologi, maupun gagasan tertentu yang tertuang dalam film. Eksistensi representasi itu menegaskan bahwa film merupakan media menyampaikan pesan yang dipergunakan oleh pembuatnya. Studi ini bertujuan untuk menjelaskan tentang bagaimana memahami representasi dalam film. Teori tentang representasi dan film menjadi dasar dalam studi ini. Metode yang digunakan adalah kualitatif dengan pendekatan kajian kepustakaan. Hasil yang diperoleh dari studi ini adalah ada banyak cara untuk menganalisis film, antara lain, analisis visual, analisis wacana, dan analisis konten. Studi ini diharapkan bisa menambah khazanah penelitian ilmiah di bidang komunikasi, khususnya, tentang representasi dan film.","container-title":"JURNAL PARADIGMA MADANI","ISSN":"2798-3137","issue":"2","language":"en","license":"Copyright (c) 2021 JURNAL PARADIGMA MADANI","page":"10-18","source":"ejurnal.uij.ac.id","title":"Representasi dalam Film","URL":"http://ejurnal.uij.ac.id/index.php/PAR/article/view/832","volume":"7","author":[{"family":"Rachman","given":"Rio Febriannur"}],"accessed":{"date-parts":[["2023",3,16]]},"issued":{"date-parts":[["2020",11,30]]}}}],"schema":"https://github.com/citation-style-language/schema/raw/master/csl-citation.json"} </w:instrText>
      </w:r>
      <w:r w:rsidR="004356F2">
        <w:rPr>
          <w:rFonts w:ascii="Times New Roman" w:hAnsi="Times New Roman"/>
          <w:bCs/>
          <w:sz w:val="24"/>
          <w:szCs w:val="24"/>
        </w:rPr>
        <w:fldChar w:fldCharType="separate"/>
      </w:r>
      <w:r w:rsidR="004356F2" w:rsidRPr="004356F2">
        <w:rPr>
          <w:rFonts w:ascii="Times New Roman" w:hAnsi="Times New Roman" w:cs="Times New Roman"/>
          <w:sz w:val="24"/>
        </w:rPr>
        <w:t>Rachman</w:t>
      </w:r>
      <w:r w:rsidR="004356F2">
        <w:rPr>
          <w:rFonts w:ascii="Times New Roman" w:hAnsi="Times New Roman" w:cs="Times New Roman"/>
          <w:sz w:val="24"/>
        </w:rPr>
        <w:t xml:space="preserve"> (</w:t>
      </w:r>
      <w:r w:rsidR="004356F2" w:rsidRPr="004356F2">
        <w:rPr>
          <w:rFonts w:ascii="Times New Roman" w:hAnsi="Times New Roman" w:cs="Times New Roman"/>
          <w:sz w:val="24"/>
        </w:rPr>
        <w:t>2020)</w:t>
      </w:r>
      <w:r w:rsidR="004356F2">
        <w:rPr>
          <w:rFonts w:ascii="Times New Roman" w:hAnsi="Times New Roman"/>
          <w:bCs/>
          <w:sz w:val="24"/>
          <w:szCs w:val="24"/>
        </w:rPr>
        <w:fldChar w:fldCharType="end"/>
      </w:r>
      <w:r w:rsidR="004356F2">
        <w:rPr>
          <w:rFonts w:ascii="Times New Roman" w:hAnsi="Times New Roman"/>
          <w:bCs/>
          <w:sz w:val="24"/>
          <w:szCs w:val="24"/>
        </w:rPr>
        <w:t xml:space="preserve"> explains that t</w:t>
      </w:r>
      <w:r w:rsidR="004356F2" w:rsidRPr="004356F2">
        <w:rPr>
          <w:rFonts w:ascii="Times New Roman" w:hAnsi="Times New Roman"/>
          <w:bCs/>
          <w:sz w:val="24"/>
          <w:szCs w:val="24"/>
        </w:rPr>
        <w:t>he meaning in the process of representation is influenced by the cultural background of the absorber of meaning. There are also contexts and certain conditions that influence this meaning</w:t>
      </w:r>
      <w:r w:rsidR="004356F2">
        <w:rPr>
          <w:rFonts w:ascii="Times New Roman" w:hAnsi="Times New Roman"/>
          <w:bCs/>
          <w:sz w:val="24"/>
          <w:szCs w:val="24"/>
        </w:rPr>
        <w:t xml:space="preserve"> </w:t>
      </w:r>
      <w:r w:rsidR="004356F2" w:rsidRPr="004356F2">
        <w:rPr>
          <w:rFonts w:ascii="Times New Roman" w:hAnsi="Times New Roman"/>
          <w:bCs/>
          <w:sz w:val="24"/>
          <w:szCs w:val="24"/>
        </w:rPr>
        <w:t>The representation process aims to explain the meaning of an entity that is represented. Including, which is represented through audio-visual media in the form of films.</w:t>
      </w:r>
      <w:r w:rsidR="00484BB3" w:rsidRPr="00484BB3">
        <w:t xml:space="preserve"> </w:t>
      </w:r>
      <w:r w:rsidR="00484BB3" w:rsidRPr="00484BB3">
        <w:rPr>
          <w:rFonts w:ascii="Times New Roman" w:hAnsi="Times New Roman"/>
          <w:bCs/>
          <w:sz w:val="24"/>
          <w:szCs w:val="24"/>
        </w:rPr>
        <w:t xml:space="preserve">Therefore, there are many phenomena of representation through films, and it is possible, </w:t>
      </w:r>
      <w:r w:rsidR="00FC5F3E">
        <w:rPr>
          <w:rFonts w:ascii="Times New Roman" w:hAnsi="Times New Roman"/>
          <w:bCs/>
          <w:sz w:val="24"/>
          <w:szCs w:val="24"/>
        </w:rPr>
        <w:t xml:space="preserve">that </w:t>
      </w:r>
      <w:r w:rsidR="00484BB3" w:rsidRPr="00484BB3">
        <w:rPr>
          <w:rFonts w:ascii="Times New Roman" w:hAnsi="Times New Roman"/>
          <w:bCs/>
          <w:sz w:val="24"/>
          <w:szCs w:val="24"/>
        </w:rPr>
        <w:t xml:space="preserve">in one film, there are </w:t>
      </w:r>
      <w:r w:rsidR="00B1749E">
        <w:rPr>
          <w:rFonts w:ascii="Times New Roman" w:hAnsi="Times New Roman"/>
          <w:bCs/>
          <w:sz w:val="24"/>
          <w:szCs w:val="24"/>
        </w:rPr>
        <w:t>several</w:t>
      </w:r>
      <w:r w:rsidR="00484BB3" w:rsidRPr="00484BB3">
        <w:rPr>
          <w:rFonts w:ascii="Times New Roman" w:hAnsi="Times New Roman"/>
          <w:bCs/>
          <w:sz w:val="24"/>
          <w:szCs w:val="24"/>
        </w:rPr>
        <w:t xml:space="preserve"> entities represented</w:t>
      </w:r>
      <w:r w:rsidR="00484BB3">
        <w:rPr>
          <w:rFonts w:ascii="Times New Roman" w:hAnsi="Times New Roman"/>
          <w:bCs/>
          <w:sz w:val="24"/>
          <w:szCs w:val="24"/>
        </w:rPr>
        <w:t>.</w:t>
      </w:r>
    </w:p>
    <w:p w14:paraId="6C1B5554" w14:textId="77777777" w:rsidR="00974B91" w:rsidRDefault="00974B91" w:rsidP="00D3077B">
      <w:pPr>
        <w:pStyle w:val="NoSpacing"/>
        <w:rPr>
          <w:rFonts w:ascii="Times New Roman" w:hAnsi="Times New Roman"/>
          <w:b/>
          <w:sz w:val="24"/>
          <w:szCs w:val="24"/>
        </w:rPr>
      </w:pPr>
    </w:p>
    <w:p w14:paraId="49DEC3FD" w14:textId="77777777" w:rsidR="00435E21" w:rsidRDefault="00435E21" w:rsidP="00D3077B">
      <w:pPr>
        <w:pStyle w:val="NoSpacing"/>
        <w:rPr>
          <w:rFonts w:ascii="Times New Roman" w:hAnsi="Times New Roman"/>
          <w:b/>
          <w:sz w:val="24"/>
          <w:szCs w:val="24"/>
        </w:rPr>
      </w:pPr>
    </w:p>
    <w:p w14:paraId="67104AF1" w14:textId="20117018" w:rsidR="00D3077B" w:rsidRPr="00955FBC" w:rsidRDefault="00D3077B" w:rsidP="00D3077B">
      <w:pPr>
        <w:pStyle w:val="NoSpacing"/>
        <w:rPr>
          <w:rFonts w:ascii="Times New Roman" w:hAnsi="Times New Roman"/>
          <w:b/>
          <w:sz w:val="24"/>
          <w:szCs w:val="24"/>
        </w:rPr>
      </w:pPr>
      <w:r w:rsidRPr="00955FBC">
        <w:rPr>
          <w:rFonts w:ascii="Times New Roman" w:hAnsi="Times New Roman"/>
          <w:b/>
          <w:sz w:val="24"/>
          <w:szCs w:val="24"/>
        </w:rPr>
        <w:lastRenderedPageBreak/>
        <w:t>Method</w:t>
      </w:r>
    </w:p>
    <w:p w14:paraId="4B020C9B" w14:textId="77777777" w:rsidR="00F05B07" w:rsidRDefault="00F05B07" w:rsidP="00F05B07">
      <w:pPr>
        <w:pStyle w:val="NoSpacing"/>
        <w:ind w:firstLine="720"/>
        <w:jc w:val="both"/>
        <w:rPr>
          <w:rFonts w:ascii="Times New Roman" w:hAnsi="Times New Roman"/>
          <w:bCs/>
          <w:sz w:val="24"/>
          <w:szCs w:val="24"/>
        </w:rPr>
      </w:pPr>
      <w:r w:rsidRPr="00F05B07">
        <w:rPr>
          <w:rFonts w:ascii="Times New Roman" w:hAnsi="Times New Roman"/>
          <w:bCs/>
          <w:sz w:val="24"/>
          <w:szCs w:val="24"/>
        </w:rPr>
        <w:t>The research described employs the descriptive analysis method, a technique commonly utilized in literary criticism to depict data and analysis. Descriptive analysis entails presenting data as it exists, without introducing additional elements. Essentially, it provides a thorough description of the object under investigation, focusing on existing realities without any manipulation of independent variables or treatment. This method is particularly useful for providing a detailed understanding of the subject matter, allowing for in-depth exploration and discussion, often accompanied by analytical activities such as semiotic analysis.</w:t>
      </w:r>
    </w:p>
    <w:p w14:paraId="3982F7C8" w14:textId="37F80BA8" w:rsidR="00F05B07" w:rsidRDefault="00F05B07" w:rsidP="0056229D">
      <w:pPr>
        <w:pStyle w:val="NoSpacing"/>
        <w:ind w:firstLine="720"/>
        <w:jc w:val="both"/>
        <w:rPr>
          <w:rFonts w:ascii="Times New Roman" w:hAnsi="Times New Roman"/>
          <w:bCs/>
          <w:sz w:val="24"/>
          <w:szCs w:val="24"/>
        </w:rPr>
      </w:pPr>
      <w:r w:rsidRPr="00F05B07">
        <w:rPr>
          <w:rFonts w:ascii="Times New Roman" w:hAnsi="Times New Roman"/>
          <w:bCs/>
          <w:sz w:val="24"/>
          <w:szCs w:val="24"/>
        </w:rPr>
        <w:t xml:space="preserve">Regarding data collection techniques, this study utilizes documentation, aiming to gather information that supports data analysis and interpretation. </w:t>
      </w:r>
      <w:r w:rsidR="005B184F">
        <w:rPr>
          <w:rFonts w:ascii="Times New Roman" w:hAnsi="Times New Roman"/>
          <w:bCs/>
          <w:sz w:val="24"/>
          <w:szCs w:val="24"/>
        </w:rPr>
        <w:t xml:space="preserve">The researcher </w:t>
      </w:r>
      <w:r w:rsidR="0056229D">
        <w:rPr>
          <w:rFonts w:ascii="Times New Roman" w:hAnsi="Times New Roman"/>
          <w:bCs/>
          <w:sz w:val="24"/>
          <w:szCs w:val="24"/>
        </w:rPr>
        <w:t xml:space="preserve">analyzes the film, Hindi Medium to describe the representation of education. </w:t>
      </w:r>
      <w:r w:rsidR="0056229D" w:rsidRPr="0056229D">
        <w:rPr>
          <w:rFonts w:ascii="Times New Roman" w:hAnsi="Times New Roman"/>
          <w:bCs/>
          <w:sz w:val="24"/>
          <w:szCs w:val="24"/>
        </w:rPr>
        <w:t>"Hindi Medium" is a Bollywood film that was released in 2017. It stars Irrfan Khan and Saba Qamar in lead roles. The movie explores the challenges faced by a couple from Chandni Chowk, a lower-middle-class locality in Delhi, as they try to get their daughter admitted to an elite English-medium school. It delves into themes of social class, education, and the importance of language in Indian society. The film received critical acclaim for its performances and storytelling.</w:t>
      </w:r>
      <w:r w:rsidR="0056229D">
        <w:rPr>
          <w:rFonts w:ascii="Times New Roman" w:hAnsi="Times New Roman"/>
          <w:bCs/>
          <w:sz w:val="24"/>
          <w:szCs w:val="24"/>
        </w:rPr>
        <w:t xml:space="preserve"> Bes</w:t>
      </w:r>
      <w:r w:rsidR="00A36E3E">
        <w:rPr>
          <w:rFonts w:ascii="Times New Roman" w:hAnsi="Times New Roman"/>
          <w:bCs/>
          <w:sz w:val="24"/>
          <w:szCs w:val="24"/>
        </w:rPr>
        <w:t>id</w:t>
      </w:r>
      <w:r w:rsidR="0056229D">
        <w:rPr>
          <w:rFonts w:ascii="Times New Roman" w:hAnsi="Times New Roman"/>
          <w:bCs/>
          <w:sz w:val="24"/>
          <w:szCs w:val="24"/>
        </w:rPr>
        <w:t>es, d</w:t>
      </w:r>
      <w:r w:rsidRPr="00F05B07">
        <w:rPr>
          <w:rFonts w:ascii="Times New Roman" w:hAnsi="Times New Roman"/>
          <w:bCs/>
          <w:sz w:val="24"/>
          <w:szCs w:val="24"/>
        </w:rPr>
        <w:t>ocumentation involves accessing references such as books, journals, and previous articles relevant to the research topic. These sources serve to provide context, background information, and theoretical frameworks necessary for the analysis.</w:t>
      </w:r>
    </w:p>
    <w:p w14:paraId="6993FC25" w14:textId="302C95FE" w:rsidR="00D3077B" w:rsidRDefault="00F05B07" w:rsidP="00F05B07">
      <w:pPr>
        <w:pStyle w:val="NoSpacing"/>
        <w:ind w:firstLine="720"/>
        <w:jc w:val="both"/>
        <w:rPr>
          <w:rFonts w:ascii="Times New Roman" w:hAnsi="Times New Roman"/>
          <w:bCs/>
          <w:sz w:val="24"/>
          <w:szCs w:val="24"/>
        </w:rPr>
      </w:pPr>
      <w:r w:rsidRPr="00F05B07">
        <w:rPr>
          <w:rFonts w:ascii="Times New Roman" w:hAnsi="Times New Roman"/>
          <w:bCs/>
          <w:sz w:val="24"/>
          <w:szCs w:val="24"/>
        </w:rPr>
        <w:t>The data analysis process involves watching the film "Hindi Medium" and capturing screenshots of scenes that represent aspects of education. These screenshots are then examined closely to observe and analyze the portrayal of education within the film. By employing this method, the researcher aims to gain insights into how education is depicted, exploring themes, representations, and underlying messages conveyed through visual storytelling.</w:t>
      </w:r>
    </w:p>
    <w:p w14:paraId="66A8685E" w14:textId="77777777" w:rsidR="00F05B07" w:rsidRPr="00955FBC" w:rsidRDefault="00F05B07" w:rsidP="00F05B07">
      <w:pPr>
        <w:pStyle w:val="NoSpacing"/>
        <w:rPr>
          <w:rFonts w:ascii="Times New Roman" w:hAnsi="Times New Roman"/>
          <w:b/>
          <w:sz w:val="24"/>
          <w:szCs w:val="24"/>
        </w:rPr>
      </w:pPr>
    </w:p>
    <w:p w14:paraId="3B9A6AF4" w14:textId="2E05D8A0" w:rsidR="000C2909" w:rsidRDefault="00D3077B" w:rsidP="00D3077B">
      <w:pPr>
        <w:pStyle w:val="NoSpacing"/>
        <w:rPr>
          <w:rFonts w:ascii="Times New Roman" w:hAnsi="Times New Roman"/>
          <w:b/>
          <w:sz w:val="24"/>
          <w:szCs w:val="24"/>
        </w:rPr>
      </w:pPr>
      <w:r w:rsidRPr="00955FBC">
        <w:rPr>
          <w:rFonts w:ascii="Times New Roman" w:hAnsi="Times New Roman"/>
          <w:b/>
          <w:sz w:val="24"/>
          <w:szCs w:val="24"/>
        </w:rPr>
        <w:t>Findings and Discussion</w:t>
      </w:r>
    </w:p>
    <w:p w14:paraId="07F36B6D" w14:textId="24E3BA87" w:rsidR="000C2909" w:rsidRDefault="000C2909" w:rsidP="00D3077B">
      <w:pPr>
        <w:pStyle w:val="NoSpacing"/>
        <w:rPr>
          <w:rFonts w:ascii="Times New Roman" w:hAnsi="Times New Roman"/>
          <w:b/>
          <w:sz w:val="24"/>
          <w:szCs w:val="24"/>
        </w:rPr>
      </w:pPr>
      <w:r w:rsidRPr="00970EBD">
        <w:rPr>
          <w:rFonts w:ascii="Times New Roman" w:hAnsi="Times New Roman"/>
          <w:b/>
          <w:sz w:val="24"/>
          <w:szCs w:val="24"/>
        </w:rPr>
        <w:t xml:space="preserve">Synopsis of </w:t>
      </w:r>
      <w:r w:rsidR="00970EBD">
        <w:rPr>
          <w:rFonts w:ascii="Times New Roman" w:hAnsi="Times New Roman"/>
          <w:b/>
          <w:sz w:val="24"/>
          <w:szCs w:val="24"/>
        </w:rPr>
        <w:t xml:space="preserve">Film </w:t>
      </w:r>
      <w:r w:rsidRPr="00970EBD">
        <w:rPr>
          <w:rFonts w:ascii="Times New Roman" w:hAnsi="Times New Roman"/>
          <w:b/>
          <w:sz w:val="24"/>
          <w:szCs w:val="24"/>
        </w:rPr>
        <w:t>Hindi Medium</w:t>
      </w:r>
    </w:p>
    <w:p w14:paraId="2AE91E19" w14:textId="77777777" w:rsidR="001659D4" w:rsidRDefault="000C2909" w:rsidP="000C2909">
      <w:pPr>
        <w:pStyle w:val="NoSpacing"/>
        <w:ind w:firstLine="720"/>
        <w:jc w:val="both"/>
        <w:rPr>
          <w:rFonts w:ascii="Times New Roman" w:hAnsi="Times New Roman"/>
          <w:bCs/>
          <w:sz w:val="24"/>
          <w:szCs w:val="24"/>
        </w:rPr>
      </w:pPr>
      <w:r w:rsidRPr="00955FBC">
        <w:rPr>
          <w:rFonts w:ascii="Times New Roman" w:hAnsi="Times New Roman"/>
          <w:bCs/>
          <w:sz w:val="24"/>
          <w:szCs w:val="24"/>
        </w:rPr>
        <w:t xml:space="preserve">Raj Batra was successfully shown as a successful husband thanks to his hard work. He is rich but uneducated. He is a confused husband who has to choose to maintain a simple life principle or continue to follow his wife's ambitions. Meanwhile, his wife, Meeta, is the type of new rich woman who wants to live up to the standard of living of the people in her circle. She looks good at playing a domineering beautiful wife. Raj Batra and his wife, Meeta own a successful bridal wear business in Chandni Chowk, Delhi. Raj Batra and his wife were rich people. However, they are not highly educated and they don't even speak English fluently. Raja Batra and his wife have a daughter named Pia aged 5 years. Meeta wants her daughter to have a higher education so that their daughter is not like her parents who do not have a higher education. Meeta insisted that Pia could go to a good private school and have a good education. Meeta looks for the top schools in Delhi. Then Meeta and her husband visited the 5 schools and underwent the admission procedure. Meeta wants her child to go to Delhi Grammar School. </w:t>
      </w:r>
    </w:p>
    <w:p w14:paraId="7F57ADB6" w14:textId="2886264A" w:rsidR="000C2909" w:rsidRPr="00955FBC" w:rsidRDefault="000C2909" w:rsidP="000C2909">
      <w:pPr>
        <w:pStyle w:val="NoSpacing"/>
        <w:ind w:firstLine="720"/>
        <w:jc w:val="both"/>
        <w:rPr>
          <w:rFonts w:ascii="Times New Roman" w:hAnsi="Times New Roman"/>
          <w:bCs/>
          <w:sz w:val="24"/>
          <w:szCs w:val="24"/>
        </w:rPr>
      </w:pPr>
      <w:r w:rsidRPr="00955FBC">
        <w:rPr>
          <w:rFonts w:ascii="Times New Roman" w:hAnsi="Times New Roman"/>
          <w:bCs/>
          <w:sz w:val="24"/>
          <w:szCs w:val="24"/>
        </w:rPr>
        <w:t xml:space="preserve">Delhi Grammar School has a requirement that those who are accepted at the school are students who live within a 3 km radius. So Meeta and her husband moved to Vasant Vihar to get their daughter accepted into the school. Then after they applied to the Delhi Grammar </w:t>
      </w:r>
      <w:r w:rsidR="00580FAB" w:rsidRPr="00955FBC">
        <w:rPr>
          <w:rFonts w:ascii="Times New Roman" w:hAnsi="Times New Roman"/>
          <w:bCs/>
          <w:sz w:val="24"/>
          <w:szCs w:val="24"/>
        </w:rPr>
        <w:t>School,</w:t>
      </w:r>
      <w:r w:rsidRPr="00955FBC">
        <w:rPr>
          <w:rFonts w:ascii="Times New Roman" w:hAnsi="Times New Roman"/>
          <w:bCs/>
          <w:sz w:val="24"/>
          <w:szCs w:val="24"/>
        </w:rPr>
        <w:t xml:space="preserve"> they found out that the parents had to do the interview too and they weren't ready for </w:t>
      </w:r>
      <w:r w:rsidR="008A30FE" w:rsidRPr="00955FBC">
        <w:rPr>
          <w:rFonts w:ascii="Times New Roman" w:hAnsi="Times New Roman"/>
          <w:bCs/>
          <w:sz w:val="24"/>
          <w:szCs w:val="24"/>
        </w:rPr>
        <w:t>that,</w:t>
      </w:r>
      <w:r w:rsidRPr="00955FBC">
        <w:rPr>
          <w:rFonts w:ascii="Times New Roman" w:hAnsi="Times New Roman"/>
          <w:bCs/>
          <w:sz w:val="24"/>
          <w:szCs w:val="24"/>
        </w:rPr>
        <w:t xml:space="preserve"> so they went to the consultant who taught them. Raj had not fully prepared the answers to answer the questions in the interview session, so their daughter was not accepted at any private school. Raj tries various ways to get his daughter accepted at the school. Raj meets with influential politicians and tries to bribe the principal by giving donations and so on, but nothing works. Raj feels depressed and agitated because his plan did not work. While he was resting at his house one of his employees came by giving him, sweets or </w:t>
      </w:r>
      <w:proofErr w:type="spellStart"/>
      <w:r w:rsidRPr="00955FBC">
        <w:rPr>
          <w:rFonts w:ascii="Times New Roman" w:hAnsi="Times New Roman"/>
          <w:bCs/>
          <w:i/>
          <w:iCs/>
          <w:sz w:val="24"/>
          <w:szCs w:val="24"/>
        </w:rPr>
        <w:t>la</w:t>
      </w:r>
      <w:r>
        <w:rPr>
          <w:rFonts w:ascii="Times New Roman" w:hAnsi="Times New Roman"/>
          <w:bCs/>
          <w:i/>
          <w:iCs/>
          <w:sz w:val="24"/>
          <w:szCs w:val="24"/>
        </w:rPr>
        <w:t>d</w:t>
      </w:r>
      <w:r w:rsidRPr="00955FBC">
        <w:rPr>
          <w:rFonts w:ascii="Times New Roman" w:hAnsi="Times New Roman"/>
          <w:bCs/>
          <w:i/>
          <w:iCs/>
          <w:sz w:val="24"/>
          <w:szCs w:val="24"/>
        </w:rPr>
        <w:t>doo</w:t>
      </w:r>
      <w:proofErr w:type="spellEnd"/>
      <w:r w:rsidRPr="00955FBC">
        <w:rPr>
          <w:rFonts w:ascii="Times New Roman" w:hAnsi="Times New Roman"/>
          <w:bCs/>
          <w:sz w:val="24"/>
          <w:szCs w:val="24"/>
        </w:rPr>
        <w:t xml:space="preserve">. The employee gave the </w:t>
      </w:r>
      <w:r w:rsidRPr="00955FBC">
        <w:rPr>
          <w:rFonts w:ascii="Times New Roman" w:hAnsi="Times New Roman"/>
          <w:bCs/>
          <w:sz w:val="24"/>
          <w:szCs w:val="24"/>
        </w:rPr>
        <w:lastRenderedPageBreak/>
        <w:t>sweets to Raj and his wife because the employee's child had received recognition from the Delhi Grammar School that he was accepted into the school. Raj and Meeta are really surprised because they earn more than their employees. Then they asked the employee and the employee explained that her daughter had received a quota from the Right to Education (</w:t>
      </w:r>
      <w:r w:rsidR="008A30FE" w:rsidRPr="00955FBC">
        <w:rPr>
          <w:rFonts w:ascii="Times New Roman" w:hAnsi="Times New Roman"/>
          <w:bCs/>
          <w:sz w:val="24"/>
          <w:szCs w:val="24"/>
        </w:rPr>
        <w:t>RTE) which</w:t>
      </w:r>
      <w:r w:rsidRPr="00955FBC">
        <w:rPr>
          <w:rFonts w:ascii="Times New Roman" w:hAnsi="Times New Roman"/>
          <w:bCs/>
          <w:sz w:val="24"/>
          <w:szCs w:val="24"/>
        </w:rPr>
        <w:t xml:space="preserve"> was specifically allocated by the government for students who were among the poor. Then Raj and his wife took their daughter to Delhi Grammar School by utilizing the Right to Education (RTE) quota to get forms for her daughter to enter. Raj and his wife registered their son with that line by falsifying documents. It wasn't long before the school learned that there were parties who falsified documents to get accepted at the Delhi Grammar School. The Delhi Grammar School then sent one of its representatives to conduct a field survey of parents who submitted applications with an indigent track. Then Meeta invites Raj to pretend to be a poor man. They came to the slum rented a house and changed their appearance. At first, they found it difficult to adjust to living in the slum. They have to struggle with makeshift facilities, be it water, public toilets, rice, and others. Their kind and friendly neighbor Shyam Prasad helps them through their ordeal. Then a survey team from Delhi Grammar School came to their village. Raj and his wife were nearly caught in the act of cheating. Then Shyam helps Raj and makes the survey team believe that Raj and Meeta are really poor people. Then, over time, Raj and his wife found out that Shyam's child had also enrolled his son, Mohan, to attend the Delhi Grammar School. The friendship that Shyam and his wife have with Raj and their wife touched Raj and his wife as Shyam and his wife sincerely helped them. Recovery day has arrived. Even the parents from the underprivileged class came to try their advantage. The acceptance process on the incapacitated line is carried out by a lottery system. Pia gets an </w:t>
      </w:r>
      <w:r w:rsidR="00580FAB" w:rsidRPr="00955FBC">
        <w:rPr>
          <w:rFonts w:ascii="Times New Roman" w:hAnsi="Times New Roman"/>
          <w:bCs/>
          <w:sz w:val="24"/>
          <w:szCs w:val="24"/>
        </w:rPr>
        <w:t>advantage;</w:t>
      </w:r>
      <w:r w:rsidRPr="00955FBC">
        <w:rPr>
          <w:rFonts w:ascii="Times New Roman" w:hAnsi="Times New Roman"/>
          <w:bCs/>
          <w:sz w:val="24"/>
          <w:szCs w:val="24"/>
        </w:rPr>
        <w:t xml:space="preserve"> she is accepted in the school whereas Shyam's son Mohan is not accepted in the school. Shyam feels so disappointed, he cries. Raj feels guilty for taking away the rights of Shyam's child. Later Raj and his wife moved back to their home in Vasant Vihar. Raj feels very guilty because Pia got a seat to attend Grammar School, while Shyam's son Mohan did not get a seat. Feeling guilty, Raj and his wife come to the school where Mohan attends. Then they donated some money to renovate the school. Due to the renovation of Mohan's school, Mohan becomes fluent in English which makes Shyam feel grateful. Then Shyam goes to meet the person who has helped his son's school. When Shyam learns of the fact that Raj was the one who helped renovate his son's school, Shyam feels both sad and angry that his son's rights have been taken away by the rich and he doesn't want the charity Raj gave him. Raj feels guilty then he goes to the headmaster of Delhi Grammar School to explain everything that happened. However, the principal of the school accepted Pia and did not expel Pia due to business matters. However, Raj did not accept the decisions and policies made by the school principal, then Raj asked for help from a teacher at the Grammar School school to do "something". Then Raj rushed to the school's theater room which was showing the talent of the Grammar School students. However, it is the students from </w:t>
      </w:r>
      <w:proofErr w:type="spellStart"/>
      <w:r w:rsidRPr="00955FBC">
        <w:rPr>
          <w:rFonts w:ascii="Times New Roman" w:hAnsi="Times New Roman"/>
          <w:bCs/>
          <w:sz w:val="24"/>
          <w:szCs w:val="24"/>
        </w:rPr>
        <w:t>Moohan's</w:t>
      </w:r>
      <w:proofErr w:type="spellEnd"/>
      <w:r w:rsidRPr="00955FBC">
        <w:rPr>
          <w:rFonts w:ascii="Times New Roman" w:hAnsi="Times New Roman"/>
          <w:bCs/>
          <w:sz w:val="24"/>
          <w:szCs w:val="24"/>
        </w:rPr>
        <w:t xml:space="preserve"> school who display talent, not from Grammar School. And this is a plan arranged by Raj assisted by a teacher at Grammar School. Then Raj comes on stage and gives a speech about the "true situation" that happened at Grammar School. The speech Raj gave made some parents appreciate it. However, because of fear the old man just kept silent. Afterward, Raj kicks his daughter Pia out of the school and enrolls her in the same school as Mohan.</w:t>
      </w:r>
    </w:p>
    <w:p w14:paraId="6F327FA4" w14:textId="77777777" w:rsidR="000C2909" w:rsidRDefault="000C2909" w:rsidP="00D3077B">
      <w:pPr>
        <w:pStyle w:val="NoSpacing"/>
        <w:rPr>
          <w:rFonts w:ascii="Times New Roman" w:hAnsi="Times New Roman"/>
          <w:b/>
          <w:sz w:val="24"/>
          <w:szCs w:val="24"/>
        </w:rPr>
      </w:pPr>
    </w:p>
    <w:p w14:paraId="57B6152B" w14:textId="1E2664B4" w:rsidR="00D3077B" w:rsidRPr="00955FBC" w:rsidRDefault="007A75AB" w:rsidP="00D3077B">
      <w:pPr>
        <w:pStyle w:val="NoSpacing"/>
        <w:rPr>
          <w:rFonts w:ascii="Times New Roman" w:hAnsi="Times New Roman"/>
          <w:b/>
          <w:sz w:val="24"/>
          <w:szCs w:val="24"/>
        </w:rPr>
      </w:pPr>
      <w:r>
        <w:rPr>
          <w:rFonts w:ascii="Times New Roman" w:hAnsi="Times New Roman"/>
          <w:b/>
          <w:sz w:val="24"/>
          <w:szCs w:val="24"/>
        </w:rPr>
        <w:t>Representation of Education in Hindi Medium</w:t>
      </w:r>
    </w:p>
    <w:p w14:paraId="7F5705EF" w14:textId="5A511E79" w:rsidR="00D3077B" w:rsidRPr="00955FBC" w:rsidRDefault="00D3077B" w:rsidP="00D3077B">
      <w:pPr>
        <w:pStyle w:val="NoSpacing"/>
        <w:ind w:firstLine="720"/>
        <w:jc w:val="both"/>
        <w:rPr>
          <w:rFonts w:ascii="Times New Roman" w:hAnsi="Times New Roman"/>
          <w:bCs/>
          <w:sz w:val="24"/>
          <w:szCs w:val="24"/>
        </w:rPr>
      </w:pPr>
      <w:r w:rsidRPr="00955FBC">
        <w:rPr>
          <w:rFonts w:ascii="Times New Roman" w:hAnsi="Times New Roman"/>
          <w:bCs/>
          <w:sz w:val="24"/>
          <w:szCs w:val="24"/>
        </w:rPr>
        <w:t>This study describe</w:t>
      </w:r>
      <w:r w:rsidR="007A75AB">
        <w:rPr>
          <w:rFonts w:ascii="Times New Roman" w:hAnsi="Times New Roman"/>
          <w:bCs/>
          <w:sz w:val="24"/>
          <w:szCs w:val="24"/>
        </w:rPr>
        <w:t>s</w:t>
      </w:r>
      <w:r w:rsidRPr="00955FBC">
        <w:rPr>
          <w:rFonts w:ascii="Times New Roman" w:hAnsi="Times New Roman"/>
          <w:bCs/>
          <w:sz w:val="24"/>
          <w:szCs w:val="24"/>
        </w:rPr>
        <w:t xml:space="preserve"> the representation of education in Hindi Medium films. Representation of education as a social class can be seen at the representational level depicted in the posh neighborhood of Vasant Vihar and the slums of Bharat Nagar. The facilities that Raj and Meeta had when Vasant Vihar lived were a television, dining table, comfortable sofas, and served by a household assistant. Meanwhile, in the scene where Raj and Meeta disguise </w:t>
      </w:r>
      <w:r w:rsidRPr="00955FBC">
        <w:rPr>
          <w:rFonts w:ascii="Times New Roman" w:hAnsi="Times New Roman"/>
          <w:bCs/>
          <w:sz w:val="24"/>
          <w:szCs w:val="24"/>
        </w:rPr>
        <w:lastRenderedPageBreak/>
        <w:t>themselves as lower-class people and live in the slums of Bharat Nagar. Raj has to get up early to work as a laborer. Meanwhile, Meeta has to stand in line with other residents to fetch water and rice. They also sleep on mats and occasionally see a rat.</w:t>
      </w:r>
    </w:p>
    <w:p w14:paraId="488B9091" w14:textId="04C5130F" w:rsidR="00D3077B" w:rsidRPr="00955FBC" w:rsidRDefault="00D3077B" w:rsidP="00D3077B">
      <w:pPr>
        <w:pStyle w:val="NoSpacing"/>
        <w:ind w:firstLine="720"/>
        <w:jc w:val="both"/>
        <w:rPr>
          <w:rFonts w:ascii="Times New Roman" w:hAnsi="Times New Roman"/>
          <w:bCs/>
          <w:sz w:val="24"/>
          <w:szCs w:val="24"/>
        </w:rPr>
      </w:pPr>
      <w:r w:rsidRPr="00955FBC">
        <w:rPr>
          <w:rFonts w:ascii="Times New Roman" w:hAnsi="Times New Roman"/>
          <w:bCs/>
          <w:sz w:val="24"/>
          <w:szCs w:val="24"/>
        </w:rPr>
        <w:t>In the Hindi Medium film, the emphasis depicted in each scene is on Meeta's ambition to raise her family's social class by sending Pia to the best private school in Delhi. This is depicted in several scenes, namely, during the party that Meeta and Raj made to celebrate his move from Chandni Chowk to Vasant Vihar. Later, when Raj, Meeta, and Pia visit a consultant in the first attempt to get Pia accepted into the best school in Delhi. Another scene, namely when Raj and Meeta pray in the church. Then, when Raj and Meeta move house from Vasant Vihar to Bharat Nagar, then the scene when Meeta asks residents for water. Finally, the scene when the announcement of student acceptance through the Right to Education (RTE) route at the Delhi Grammar School.</w:t>
      </w:r>
      <w:r w:rsidRPr="00955FBC">
        <w:rPr>
          <w:rFonts w:ascii="Times New Roman" w:hAnsi="Times New Roman"/>
          <w:sz w:val="24"/>
          <w:szCs w:val="24"/>
        </w:rPr>
        <w:t xml:space="preserve"> </w:t>
      </w:r>
      <w:r w:rsidRPr="00955FBC">
        <w:rPr>
          <w:rFonts w:ascii="Times New Roman" w:hAnsi="Times New Roman"/>
          <w:bCs/>
          <w:sz w:val="24"/>
          <w:szCs w:val="24"/>
        </w:rPr>
        <w:t>Parents believe that if their child goes to school in the best place, he will be a great child.</w:t>
      </w:r>
    </w:p>
    <w:p w14:paraId="2D35F680" w14:textId="77777777" w:rsidR="00D3077B" w:rsidRPr="00955FBC" w:rsidRDefault="00D3077B" w:rsidP="00D3077B">
      <w:pPr>
        <w:pStyle w:val="NoSpacing"/>
        <w:jc w:val="both"/>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8"/>
        <w:gridCol w:w="4512"/>
      </w:tblGrid>
      <w:tr w:rsidR="00D3077B" w:rsidRPr="00955FBC" w14:paraId="731902D7" w14:textId="77777777" w:rsidTr="00A04AE3">
        <w:tc>
          <w:tcPr>
            <w:tcW w:w="4871" w:type="dxa"/>
            <w:shd w:val="clear" w:color="auto" w:fill="auto"/>
          </w:tcPr>
          <w:p w14:paraId="0A3E4E97" w14:textId="4A43EC9C" w:rsidR="00D3077B" w:rsidRPr="00955FBC" w:rsidRDefault="00D3077B" w:rsidP="00A04AE3">
            <w:pPr>
              <w:pStyle w:val="NoSpacing"/>
              <w:jc w:val="both"/>
              <w:rPr>
                <w:rFonts w:ascii="Times New Roman" w:hAnsi="Times New Roman"/>
                <w:sz w:val="24"/>
                <w:szCs w:val="24"/>
              </w:rPr>
            </w:pPr>
            <w:r w:rsidRPr="00955FBC">
              <w:rPr>
                <w:rFonts w:ascii="Times New Roman" w:hAnsi="Times New Roman"/>
                <w:noProof/>
                <w:sz w:val="24"/>
                <w:szCs w:val="24"/>
              </w:rPr>
              <w:drawing>
                <wp:inline distT="0" distB="0" distL="0" distR="0" wp14:anchorId="312A2396" wp14:editId="6881A417">
                  <wp:extent cx="3015615" cy="16040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5615" cy="1604010"/>
                          </a:xfrm>
                          <a:prstGeom prst="rect">
                            <a:avLst/>
                          </a:prstGeom>
                          <a:noFill/>
                          <a:ln>
                            <a:noFill/>
                          </a:ln>
                        </pic:spPr>
                      </pic:pic>
                    </a:graphicData>
                  </a:graphic>
                </wp:inline>
              </w:drawing>
            </w:r>
          </w:p>
        </w:tc>
        <w:tc>
          <w:tcPr>
            <w:tcW w:w="4705" w:type="dxa"/>
            <w:shd w:val="clear" w:color="auto" w:fill="auto"/>
          </w:tcPr>
          <w:p w14:paraId="1359B247" w14:textId="0D7D0A06" w:rsidR="00D3077B" w:rsidRPr="00955FBC" w:rsidRDefault="00D3077B" w:rsidP="00A04AE3">
            <w:pPr>
              <w:pStyle w:val="NoSpacing"/>
              <w:jc w:val="both"/>
              <w:rPr>
                <w:rFonts w:ascii="Times New Roman" w:hAnsi="Times New Roman"/>
                <w:sz w:val="24"/>
                <w:szCs w:val="24"/>
              </w:rPr>
            </w:pPr>
            <w:r w:rsidRPr="00955FBC">
              <w:rPr>
                <w:rFonts w:ascii="Times New Roman" w:hAnsi="Times New Roman"/>
                <w:noProof/>
                <w:sz w:val="24"/>
                <w:szCs w:val="24"/>
              </w:rPr>
              <w:drawing>
                <wp:inline distT="0" distB="0" distL="0" distR="0" wp14:anchorId="38A3FB86" wp14:editId="0487CAF4">
                  <wp:extent cx="2983865" cy="160401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3865" cy="1604010"/>
                          </a:xfrm>
                          <a:prstGeom prst="rect">
                            <a:avLst/>
                          </a:prstGeom>
                          <a:noFill/>
                          <a:ln>
                            <a:noFill/>
                          </a:ln>
                        </pic:spPr>
                      </pic:pic>
                    </a:graphicData>
                  </a:graphic>
                </wp:inline>
              </w:drawing>
            </w:r>
          </w:p>
        </w:tc>
      </w:tr>
    </w:tbl>
    <w:p w14:paraId="218EE306" w14:textId="77777777" w:rsidR="00D3077B" w:rsidRPr="00955FBC" w:rsidRDefault="00D3077B" w:rsidP="00D3077B">
      <w:pPr>
        <w:pStyle w:val="NoSpacing"/>
        <w:jc w:val="both"/>
        <w:rPr>
          <w:rFonts w:ascii="Times New Roman" w:hAnsi="Times New Roman"/>
          <w:bCs/>
          <w:sz w:val="24"/>
          <w:szCs w:val="24"/>
        </w:rPr>
      </w:pPr>
    </w:p>
    <w:p w14:paraId="01A82CD5" w14:textId="77777777" w:rsidR="00D3077B" w:rsidRPr="00955FBC" w:rsidRDefault="00D3077B" w:rsidP="00D3077B">
      <w:pPr>
        <w:pStyle w:val="NoSpacing"/>
        <w:ind w:firstLine="720"/>
        <w:jc w:val="both"/>
        <w:rPr>
          <w:rFonts w:ascii="Times New Roman" w:hAnsi="Times New Roman"/>
          <w:bCs/>
          <w:sz w:val="24"/>
          <w:szCs w:val="24"/>
        </w:rPr>
      </w:pPr>
      <w:r w:rsidRPr="00955FBC">
        <w:rPr>
          <w:rFonts w:ascii="Times New Roman" w:hAnsi="Times New Roman"/>
          <w:bCs/>
          <w:sz w:val="24"/>
          <w:szCs w:val="24"/>
        </w:rPr>
        <w:t xml:space="preserve">Then in the dialogue when Meeta is angry with Raj because his request to move to Vasant Vihar is not followed. Meeta said “Anyway, Pia can't be the same as us, who go to public school. Raj, living well is not enough. If he studied at a public school, he would not be educated, narrow-minded, afraid to socialize, ostracized, lonely, then depressed. </w:t>
      </w:r>
      <w:proofErr w:type="gramStart"/>
      <w:r w:rsidRPr="00955FBC">
        <w:rPr>
          <w:rFonts w:ascii="Times New Roman" w:hAnsi="Times New Roman"/>
          <w:bCs/>
          <w:sz w:val="24"/>
          <w:szCs w:val="24"/>
        </w:rPr>
        <w:t>So</w:t>
      </w:r>
      <w:proofErr w:type="gramEnd"/>
      <w:r w:rsidRPr="00955FBC">
        <w:rPr>
          <w:rFonts w:ascii="Times New Roman" w:hAnsi="Times New Roman"/>
          <w:bCs/>
          <w:sz w:val="24"/>
          <w:szCs w:val="24"/>
        </w:rPr>
        <w:t xml:space="preserve"> what if later it becomes a compactor? English is not only a language in this country but shows strata. The best way to survive in this stratum is to study in the right schools. So do everything you can, Raj. So that Pia is not miserable”. The implied meaning is that Pia's life should be better than Raj and Meeta's life. In addition, how English in India is not only for learning but also determines social strata. A school is a tool for parents to maintain self-esteem. The dialogue is also the start for Raj in finding a school for Pia. Meeta's domineering attitude can influence Raj.</w:t>
      </w:r>
    </w:p>
    <w:p w14:paraId="2BCC9E14" w14:textId="77777777" w:rsidR="00D3077B" w:rsidRPr="00955FBC" w:rsidRDefault="00D3077B" w:rsidP="00D3077B">
      <w:pPr>
        <w:pStyle w:val="NoSpacing"/>
        <w:ind w:firstLine="720"/>
        <w:jc w:val="both"/>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4"/>
        <w:gridCol w:w="4516"/>
      </w:tblGrid>
      <w:tr w:rsidR="00D3077B" w:rsidRPr="00955FBC" w14:paraId="00330EB6" w14:textId="77777777" w:rsidTr="00A04AE3">
        <w:tc>
          <w:tcPr>
            <w:tcW w:w="4882" w:type="dxa"/>
            <w:shd w:val="clear" w:color="auto" w:fill="auto"/>
          </w:tcPr>
          <w:p w14:paraId="63D92FAB" w14:textId="71C8E5C3" w:rsidR="00D3077B" w:rsidRPr="00955FBC" w:rsidRDefault="00D3077B" w:rsidP="00A04AE3">
            <w:pPr>
              <w:pStyle w:val="NoSpacing"/>
              <w:jc w:val="both"/>
              <w:rPr>
                <w:rFonts w:ascii="Times New Roman" w:hAnsi="Times New Roman"/>
                <w:bCs/>
                <w:sz w:val="24"/>
                <w:szCs w:val="24"/>
              </w:rPr>
            </w:pPr>
            <w:r w:rsidRPr="00955FBC">
              <w:rPr>
                <w:rFonts w:ascii="Times New Roman" w:hAnsi="Times New Roman"/>
                <w:noProof/>
                <w:sz w:val="24"/>
                <w:szCs w:val="24"/>
              </w:rPr>
              <w:drawing>
                <wp:inline distT="0" distB="0" distL="0" distR="0" wp14:anchorId="05F508D8" wp14:editId="51C81984">
                  <wp:extent cx="2967990" cy="158813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7990" cy="1588135"/>
                          </a:xfrm>
                          <a:prstGeom prst="rect">
                            <a:avLst/>
                          </a:prstGeom>
                          <a:noFill/>
                          <a:ln>
                            <a:noFill/>
                          </a:ln>
                        </pic:spPr>
                      </pic:pic>
                    </a:graphicData>
                  </a:graphic>
                </wp:inline>
              </w:drawing>
            </w:r>
          </w:p>
        </w:tc>
        <w:tc>
          <w:tcPr>
            <w:tcW w:w="4694" w:type="dxa"/>
            <w:shd w:val="clear" w:color="auto" w:fill="auto"/>
          </w:tcPr>
          <w:p w14:paraId="1E06A6A0" w14:textId="07ACD81A" w:rsidR="00D3077B" w:rsidRPr="00955FBC" w:rsidRDefault="00D3077B" w:rsidP="00A04AE3">
            <w:pPr>
              <w:pStyle w:val="NoSpacing"/>
              <w:jc w:val="both"/>
              <w:rPr>
                <w:rFonts w:ascii="Times New Roman" w:hAnsi="Times New Roman"/>
                <w:bCs/>
                <w:sz w:val="24"/>
                <w:szCs w:val="24"/>
              </w:rPr>
            </w:pPr>
            <w:r w:rsidRPr="00955FBC">
              <w:rPr>
                <w:rFonts w:ascii="Times New Roman" w:hAnsi="Times New Roman"/>
                <w:noProof/>
                <w:sz w:val="24"/>
                <w:szCs w:val="24"/>
              </w:rPr>
              <w:drawing>
                <wp:inline distT="0" distB="0" distL="0" distR="0" wp14:anchorId="2460ECAF" wp14:editId="01270A70">
                  <wp:extent cx="2951480" cy="1572260"/>
                  <wp:effectExtent l="0" t="0" r="127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1480" cy="1572260"/>
                          </a:xfrm>
                          <a:prstGeom prst="rect">
                            <a:avLst/>
                          </a:prstGeom>
                          <a:noFill/>
                          <a:ln>
                            <a:noFill/>
                          </a:ln>
                        </pic:spPr>
                      </pic:pic>
                    </a:graphicData>
                  </a:graphic>
                </wp:inline>
              </w:drawing>
            </w:r>
          </w:p>
        </w:tc>
      </w:tr>
    </w:tbl>
    <w:p w14:paraId="41C813A4" w14:textId="77777777" w:rsidR="00D3077B" w:rsidRPr="00955FBC" w:rsidRDefault="00D3077B" w:rsidP="00D3077B">
      <w:pPr>
        <w:pStyle w:val="NoSpacing"/>
        <w:jc w:val="both"/>
        <w:rPr>
          <w:rFonts w:ascii="Times New Roman" w:hAnsi="Times New Roman"/>
          <w:bCs/>
          <w:sz w:val="24"/>
          <w:szCs w:val="24"/>
        </w:rPr>
      </w:pPr>
    </w:p>
    <w:p w14:paraId="33A644E9" w14:textId="20F17EB8" w:rsidR="00D3077B" w:rsidRPr="00955FBC" w:rsidRDefault="00D3077B" w:rsidP="00D3077B">
      <w:pPr>
        <w:pStyle w:val="NoSpacing"/>
        <w:ind w:firstLine="720"/>
        <w:jc w:val="both"/>
        <w:rPr>
          <w:rFonts w:ascii="Times New Roman" w:hAnsi="Times New Roman"/>
          <w:bCs/>
          <w:sz w:val="24"/>
          <w:szCs w:val="24"/>
        </w:rPr>
      </w:pPr>
      <w:r w:rsidRPr="00955FBC">
        <w:rPr>
          <w:rFonts w:ascii="Times New Roman" w:hAnsi="Times New Roman"/>
          <w:bCs/>
          <w:sz w:val="24"/>
          <w:szCs w:val="24"/>
        </w:rPr>
        <w:t xml:space="preserve">Meeta's fear that Pia will be ostracized for not being fluent in English is portrayed in a scene at the playground. When Meeta is sitting on the playground, Pia comes to her crying and says that Ayaan doesn't want to play with her. Meeta immediately asked Ayaan who was sitting on the turntable. Ayaan says he speaks Hindi. Mama said, don't speak Hindi”. Ayaan doesn't </w:t>
      </w:r>
      <w:r w:rsidRPr="00955FBC">
        <w:rPr>
          <w:rFonts w:ascii="Times New Roman" w:hAnsi="Times New Roman"/>
          <w:bCs/>
          <w:sz w:val="24"/>
          <w:szCs w:val="24"/>
        </w:rPr>
        <w:lastRenderedPageBreak/>
        <w:t>want to play with Pia because he uses Hindi. Pia can't speak English and can only speak Hindi so he d</w:t>
      </w:r>
      <w:r w:rsidR="0073639F">
        <w:rPr>
          <w:rFonts w:ascii="Times New Roman" w:hAnsi="Times New Roman"/>
          <w:bCs/>
          <w:sz w:val="24"/>
          <w:szCs w:val="24"/>
        </w:rPr>
        <w:t>oes</w:t>
      </w:r>
      <w:r w:rsidRPr="00955FBC">
        <w:rPr>
          <w:rFonts w:ascii="Times New Roman" w:hAnsi="Times New Roman"/>
          <w:bCs/>
          <w:sz w:val="24"/>
          <w:szCs w:val="24"/>
        </w:rPr>
        <w:t xml:space="preserve">n’t make friends because among the elite it is mandatory and she has to be able to speak the language English, his mother forced him to learn English. This made Meeta even more determined to send Pia to the best private schools. </w:t>
      </w:r>
    </w:p>
    <w:p w14:paraId="0CAE67B4" w14:textId="77777777" w:rsidR="00D3077B" w:rsidRPr="00955FBC" w:rsidRDefault="00D3077B" w:rsidP="00D3077B">
      <w:pPr>
        <w:pStyle w:val="NoSpacing"/>
        <w:ind w:firstLine="720"/>
        <w:jc w:val="both"/>
        <w:rPr>
          <w:rFonts w:ascii="Times New Roman" w:hAnsi="Times New Roman"/>
          <w:bCs/>
          <w:sz w:val="24"/>
          <w:szCs w:val="24"/>
        </w:rPr>
      </w:pPr>
      <w:r w:rsidRPr="00955FBC">
        <w:rPr>
          <w:rFonts w:ascii="Times New Roman" w:hAnsi="Times New Roman"/>
          <w:bCs/>
          <w:sz w:val="24"/>
          <w:szCs w:val="24"/>
        </w:rPr>
        <w:t>From this scene, it can be interpreted that English has a big influence on everyday life.</w:t>
      </w:r>
      <w:r w:rsidRPr="00955FBC">
        <w:rPr>
          <w:rFonts w:ascii="Times New Roman" w:hAnsi="Times New Roman"/>
          <w:sz w:val="24"/>
          <w:szCs w:val="24"/>
        </w:rPr>
        <w:t xml:space="preserve"> </w:t>
      </w:r>
      <w:r w:rsidRPr="00955FBC">
        <w:rPr>
          <w:rFonts w:ascii="Times New Roman" w:hAnsi="Times New Roman"/>
          <w:bCs/>
          <w:sz w:val="24"/>
          <w:szCs w:val="24"/>
        </w:rPr>
        <w:t>Those statements are related to education as a social class. Hindi Medium films emphasize the importance of the language British in India. Because English is not just learning, but also determines one's social class position. It can be seen from the storyline of the film and the origin of the film itself. Indians who get the best education using English.</w:t>
      </w:r>
    </w:p>
    <w:p w14:paraId="19CD1BB1" w14:textId="3D77A027" w:rsidR="00D3077B" w:rsidRPr="00955FBC" w:rsidRDefault="00D3077B" w:rsidP="00D3077B">
      <w:pPr>
        <w:pStyle w:val="NoSpacing"/>
        <w:ind w:firstLine="720"/>
        <w:jc w:val="both"/>
        <w:rPr>
          <w:rFonts w:ascii="Times New Roman" w:hAnsi="Times New Roman"/>
          <w:bCs/>
          <w:sz w:val="24"/>
          <w:szCs w:val="24"/>
        </w:rPr>
      </w:pPr>
      <w:r w:rsidRPr="00955FBC">
        <w:rPr>
          <w:rFonts w:ascii="Times New Roman" w:hAnsi="Times New Roman"/>
          <w:bCs/>
          <w:sz w:val="24"/>
          <w:szCs w:val="24"/>
        </w:rPr>
        <w:t>The search for the best school for Pia does not go smoothly, several private schools reject Pia because of Raj and Meeta's educational background. As the consultant said “</w:t>
      </w:r>
      <w:r w:rsidR="0073639F">
        <w:rPr>
          <w:rFonts w:ascii="Times New Roman" w:hAnsi="Times New Roman"/>
          <w:bCs/>
          <w:sz w:val="24"/>
          <w:szCs w:val="24"/>
        </w:rPr>
        <w:t>A</w:t>
      </w:r>
      <w:r w:rsidRPr="00955FBC">
        <w:rPr>
          <w:rFonts w:ascii="Times New Roman" w:hAnsi="Times New Roman"/>
          <w:bCs/>
          <w:sz w:val="24"/>
          <w:szCs w:val="24"/>
        </w:rPr>
        <w:t xml:space="preserve">ll these schools do not allow children of shopkeepers. </w:t>
      </w:r>
      <w:r w:rsidR="00B506C6">
        <w:rPr>
          <w:rFonts w:ascii="Times New Roman" w:hAnsi="Times New Roman"/>
          <w:bCs/>
          <w:sz w:val="24"/>
          <w:szCs w:val="24"/>
        </w:rPr>
        <w:t>“</w:t>
      </w:r>
      <w:r w:rsidRPr="00955FBC">
        <w:rPr>
          <w:rFonts w:ascii="Times New Roman" w:hAnsi="Times New Roman"/>
          <w:bCs/>
          <w:sz w:val="24"/>
          <w:szCs w:val="24"/>
        </w:rPr>
        <w:t>It is true that you are a businessman</w:t>
      </w:r>
      <w:r w:rsidR="00B506C6">
        <w:rPr>
          <w:rFonts w:ascii="Times New Roman" w:hAnsi="Times New Roman"/>
          <w:bCs/>
          <w:sz w:val="24"/>
          <w:szCs w:val="24"/>
        </w:rPr>
        <w:t>”</w:t>
      </w:r>
      <w:r w:rsidRPr="00955FBC">
        <w:rPr>
          <w:rFonts w:ascii="Times New Roman" w:hAnsi="Times New Roman"/>
          <w:bCs/>
          <w:sz w:val="24"/>
          <w:szCs w:val="24"/>
        </w:rPr>
        <w:t xml:space="preserve">. But the school assumes that the parents are not highly educated. </w:t>
      </w:r>
      <w:r w:rsidR="00580FAB" w:rsidRPr="00955FBC">
        <w:rPr>
          <w:rFonts w:ascii="Times New Roman" w:hAnsi="Times New Roman"/>
          <w:bCs/>
          <w:sz w:val="24"/>
          <w:szCs w:val="24"/>
        </w:rPr>
        <w:t>So,</w:t>
      </w:r>
      <w:r w:rsidRPr="00955FBC">
        <w:rPr>
          <w:rFonts w:ascii="Times New Roman" w:hAnsi="Times New Roman"/>
          <w:bCs/>
          <w:sz w:val="24"/>
          <w:szCs w:val="24"/>
        </w:rPr>
        <w:t xml:space="preserve"> parents don't pay attention to the height or not, the education of their children." The educational background of parents is very influential in children's education. Wealth does not easily make children accepted in private schools.</w:t>
      </w:r>
    </w:p>
    <w:p w14:paraId="6CAC0AB9" w14:textId="77777777" w:rsidR="00D3077B" w:rsidRPr="00955FBC" w:rsidRDefault="00D3077B" w:rsidP="00D3077B">
      <w:pPr>
        <w:pStyle w:val="NoSpacing"/>
        <w:ind w:firstLine="720"/>
        <w:jc w:val="both"/>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4536"/>
      </w:tblGrid>
      <w:tr w:rsidR="00D3077B" w:rsidRPr="00955FBC" w14:paraId="422A04C2" w14:textId="77777777" w:rsidTr="00A04AE3">
        <w:tc>
          <w:tcPr>
            <w:tcW w:w="4780" w:type="dxa"/>
            <w:shd w:val="clear" w:color="auto" w:fill="auto"/>
          </w:tcPr>
          <w:p w14:paraId="1F24489B" w14:textId="616104E6" w:rsidR="00D3077B" w:rsidRPr="00955FBC" w:rsidRDefault="00D3077B" w:rsidP="00A04AE3">
            <w:pPr>
              <w:pStyle w:val="NoSpacing"/>
              <w:jc w:val="both"/>
              <w:rPr>
                <w:rFonts w:ascii="Times New Roman" w:hAnsi="Times New Roman"/>
                <w:bCs/>
                <w:sz w:val="24"/>
                <w:szCs w:val="24"/>
              </w:rPr>
            </w:pPr>
            <w:r w:rsidRPr="00955FBC">
              <w:rPr>
                <w:rFonts w:ascii="Times New Roman" w:hAnsi="Times New Roman"/>
                <w:noProof/>
                <w:sz w:val="24"/>
                <w:szCs w:val="24"/>
              </w:rPr>
              <w:drawing>
                <wp:inline distT="0" distB="0" distL="0" distR="0" wp14:anchorId="3564C17A" wp14:editId="454EF558">
                  <wp:extent cx="2887345" cy="1539875"/>
                  <wp:effectExtent l="0" t="0" r="825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345" cy="1539875"/>
                          </a:xfrm>
                          <a:prstGeom prst="rect">
                            <a:avLst/>
                          </a:prstGeom>
                          <a:noFill/>
                          <a:ln>
                            <a:noFill/>
                          </a:ln>
                        </pic:spPr>
                      </pic:pic>
                    </a:graphicData>
                  </a:graphic>
                </wp:inline>
              </w:drawing>
            </w:r>
          </w:p>
        </w:tc>
        <w:tc>
          <w:tcPr>
            <w:tcW w:w="4796" w:type="dxa"/>
            <w:shd w:val="clear" w:color="auto" w:fill="auto"/>
          </w:tcPr>
          <w:p w14:paraId="4E021D47" w14:textId="32E4C92A" w:rsidR="00D3077B" w:rsidRPr="00955FBC" w:rsidRDefault="00D3077B" w:rsidP="00A04AE3">
            <w:pPr>
              <w:pStyle w:val="NoSpacing"/>
              <w:jc w:val="both"/>
              <w:rPr>
                <w:rFonts w:ascii="Times New Roman" w:hAnsi="Times New Roman"/>
                <w:bCs/>
                <w:sz w:val="24"/>
                <w:szCs w:val="24"/>
              </w:rPr>
            </w:pPr>
            <w:r w:rsidRPr="00955FBC">
              <w:rPr>
                <w:rFonts w:ascii="Times New Roman" w:hAnsi="Times New Roman"/>
                <w:noProof/>
                <w:sz w:val="24"/>
                <w:szCs w:val="24"/>
              </w:rPr>
              <w:drawing>
                <wp:inline distT="0" distB="0" distL="0" distR="0" wp14:anchorId="755F3F3B" wp14:editId="4B6D908B">
                  <wp:extent cx="2903855" cy="15398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3855" cy="1539875"/>
                          </a:xfrm>
                          <a:prstGeom prst="rect">
                            <a:avLst/>
                          </a:prstGeom>
                          <a:noFill/>
                          <a:ln>
                            <a:noFill/>
                          </a:ln>
                        </pic:spPr>
                      </pic:pic>
                    </a:graphicData>
                  </a:graphic>
                </wp:inline>
              </w:drawing>
            </w:r>
          </w:p>
        </w:tc>
      </w:tr>
    </w:tbl>
    <w:p w14:paraId="610569C1" w14:textId="77777777" w:rsidR="00D3077B" w:rsidRPr="00955FBC" w:rsidRDefault="00D3077B" w:rsidP="00D3077B">
      <w:pPr>
        <w:pStyle w:val="NoSpacing"/>
        <w:jc w:val="both"/>
        <w:rPr>
          <w:rFonts w:ascii="Times New Roman" w:hAnsi="Times New Roman"/>
          <w:bCs/>
          <w:sz w:val="24"/>
          <w:szCs w:val="24"/>
        </w:rPr>
      </w:pPr>
    </w:p>
    <w:p w14:paraId="27B704CE" w14:textId="29761DBD" w:rsidR="00D3077B" w:rsidRPr="00955FBC" w:rsidRDefault="00D3077B" w:rsidP="00D3077B">
      <w:pPr>
        <w:pStyle w:val="NoSpacing"/>
        <w:ind w:firstLine="720"/>
        <w:jc w:val="both"/>
        <w:rPr>
          <w:rFonts w:ascii="Times New Roman" w:hAnsi="Times New Roman"/>
          <w:bCs/>
          <w:sz w:val="24"/>
          <w:szCs w:val="24"/>
        </w:rPr>
      </w:pPr>
      <w:r w:rsidRPr="00955FBC">
        <w:rPr>
          <w:rFonts w:ascii="Times New Roman" w:hAnsi="Times New Roman"/>
          <w:bCs/>
          <w:sz w:val="24"/>
          <w:szCs w:val="24"/>
        </w:rPr>
        <w:t xml:space="preserve">Meeta wants her child to go to Delhi Grammar School. This Delhi Grammar School has a requirement that those who are accepted at the school are students who live within a 3 km radius. So Meeta and her husband moved to Vasant Vihar to get their daughter accepted into the school. Then after they applied to the Delhi Grammar </w:t>
      </w:r>
      <w:r w:rsidR="00580FAB" w:rsidRPr="00955FBC">
        <w:rPr>
          <w:rFonts w:ascii="Times New Roman" w:hAnsi="Times New Roman"/>
          <w:bCs/>
          <w:sz w:val="24"/>
          <w:szCs w:val="24"/>
        </w:rPr>
        <w:t>School,</w:t>
      </w:r>
      <w:r w:rsidRPr="00955FBC">
        <w:rPr>
          <w:rFonts w:ascii="Times New Roman" w:hAnsi="Times New Roman"/>
          <w:bCs/>
          <w:sz w:val="24"/>
          <w:szCs w:val="24"/>
        </w:rPr>
        <w:t xml:space="preserve"> they found out that the parents had to do the interview too and they weren't ready for </w:t>
      </w:r>
      <w:r w:rsidR="00580FAB" w:rsidRPr="00955FBC">
        <w:rPr>
          <w:rFonts w:ascii="Times New Roman" w:hAnsi="Times New Roman"/>
          <w:bCs/>
          <w:sz w:val="24"/>
          <w:szCs w:val="24"/>
        </w:rPr>
        <w:t>that,</w:t>
      </w:r>
      <w:r w:rsidRPr="00955FBC">
        <w:rPr>
          <w:rFonts w:ascii="Times New Roman" w:hAnsi="Times New Roman"/>
          <w:bCs/>
          <w:sz w:val="24"/>
          <w:szCs w:val="24"/>
        </w:rPr>
        <w:t xml:space="preserve"> so they went to the consultant who taught them. Raj had not fully prepared the answers to answer the questions in the interview session, so their daughter was not accepted at any private school. </w:t>
      </w:r>
    </w:p>
    <w:p w14:paraId="334017B2" w14:textId="77777777" w:rsidR="00D3077B" w:rsidRPr="00955FBC" w:rsidRDefault="00D3077B" w:rsidP="00D3077B">
      <w:pPr>
        <w:pStyle w:val="NoSpacing"/>
        <w:ind w:firstLine="720"/>
        <w:jc w:val="both"/>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D3077B" w14:paraId="4C748A34" w14:textId="77777777" w:rsidTr="00A04AE3">
        <w:tc>
          <w:tcPr>
            <w:tcW w:w="4788" w:type="dxa"/>
            <w:shd w:val="clear" w:color="auto" w:fill="auto"/>
          </w:tcPr>
          <w:p w14:paraId="3CD9DEBB" w14:textId="22381A40" w:rsidR="00D3077B" w:rsidRDefault="00D3077B" w:rsidP="00A04AE3">
            <w:pPr>
              <w:pStyle w:val="NoSpacing"/>
              <w:jc w:val="both"/>
              <w:rPr>
                <w:rFonts w:ascii="Times New Roman" w:hAnsi="Times New Roman"/>
                <w:bCs/>
                <w:sz w:val="24"/>
                <w:szCs w:val="24"/>
              </w:rPr>
            </w:pPr>
            <w:r>
              <w:rPr>
                <w:rFonts w:ascii="Times New Roman" w:hAnsi="Times New Roman"/>
                <w:noProof/>
                <w:sz w:val="24"/>
                <w:szCs w:val="24"/>
              </w:rPr>
              <w:drawing>
                <wp:inline distT="0" distB="0" distL="0" distR="0" wp14:anchorId="6209B96F" wp14:editId="37AEE3FF">
                  <wp:extent cx="2871470" cy="15240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1470" cy="1524000"/>
                          </a:xfrm>
                          <a:prstGeom prst="rect">
                            <a:avLst/>
                          </a:prstGeom>
                          <a:noFill/>
                          <a:ln>
                            <a:noFill/>
                          </a:ln>
                        </pic:spPr>
                      </pic:pic>
                    </a:graphicData>
                  </a:graphic>
                </wp:inline>
              </w:drawing>
            </w:r>
          </w:p>
        </w:tc>
        <w:tc>
          <w:tcPr>
            <w:tcW w:w="4788" w:type="dxa"/>
            <w:shd w:val="clear" w:color="auto" w:fill="auto"/>
          </w:tcPr>
          <w:p w14:paraId="0D428853" w14:textId="1A4389C2" w:rsidR="00D3077B" w:rsidRDefault="00D3077B" w:rsidP="00A04AE3">
            <w:pPr>
              <w:pStyle w:val="NoSpacing"/>
              <w:jc w:val="both"/>
              <w:rPr>
                <w:rFonts w:ascii="Times New Roman" w:hAnsi="Times New Roman"/>
                <w:bCs/>
                <w:sz w:val="24"/>
                <w:szCs w:val="24"/>
              </w:rPr>
            </w:pPr>
            <w:r>
              <w:rPr>
                <w:rFonts w:ascii="Times New Roman" w:hAnsi="Times New Roman"/>
                <w:noProof/>
                <w:sz w:val="24"/>
                <w:szCs w:val="24"/>
              </w:rPr>
              <w:drawing>
                <wp:inline distT="0" distB="0" distL="0" distR="0" wp14:anchorId="2A1BD308" wp14:editId="46AEB6FD">
                  <wp:extent cx="2871470" cy="15240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1470" cy="1524000"/>
                          </a:xfrm>
                          <a:prstGeom prst="rect">
                            <a:avLst/>
                          </a:prstGeom>
                          <a:noFill/>
                          <a:ln>
                            <a:noFill/>
                          </a:ln>
                        </pic:spPr>
                      </pic:pic>
                    </a:graphicData>
                  </a:graphic>
                </wp:inline>
              </w:drawing>
            </w:r>
          </w:p>
        </w:tc>
      </w:tr>
    </w:tbl>
    <w:p w14:paraId="2DE6D39E" w14:textId="77777777" w:rsidR="00D3077B" w:rsidRPr="00955FBC" w:rsidRDefault="00D3077B" w:rsidP="00D3077B">
      <w:pPr>
        <w:pStyle w:val="NoSpacing"/>
        <w:ind w:firstLine="720"/>
        <w:jc w:val="both"/>
        <w:rPr>
          <w:rFonts w:ascii="Times New Roman" w:hAnsi="Times New Roman"/>
          <w:bCs/>
          <w:sz w:val="24"/>
          <w:szCs w:val="24"/>
        </w:rPr>
      </w:pPr>
    </w:p>
    <w:p w14:paraId="0B512F5D" w14:textId="5DD9E3E5" w:rsidR="00D3077B" w:rsidRPr="00955FBC" w:rsidRDefault="00D3077B" w:rsidP="00D3077B">
      <w:pPr>
        <w:pStyle w:val="NoSpacing"/>
        <w:ind w:firstLine="720"/>
        <w:jc w:val="both"/>
        <w:rPr>
          <w:rFonts w:ascii="Times New Roman" w:hAnsi="Times New Roman"/>
          <w:bCs/>
          <w:sz w:val="24"/>
          <w:szCs w:val="24"/>
        </w:rPr>
      </w:pPr>
      <w:r w:rsidRPr="00955FBC">
        <w:rPr>
          <w:rFonts w:ascii="Times New Roman" w:hAnsi="Times New Roman"/>
          <w:bCs/>
          <w:sz w:val="24"/>
          <w:szCs w:val="24"/>
        </w:rPr>
        <w:t>Raj tries various ways to get his daughter accepted at the school. Raj also meets with influential politicians and tries to bribe the principal by giving donations and so on, but nothing works. Raj asks someone for help touts who are also tea sellers for taking care of the files so that Pia can be accepted via the RTE route. A tea seller has experience in tak</w:t>
      </w:r>
      <w:r w:rsidR="009678A5">
        <w:rPr>
          <w:rFonts w:ascii="Times New Roman" w:hAnsi="Times New Roman"/>
          <w:bCs/>
          <w:sz w:val="24"/>
          <w:szCs w:val="24"/>
        </w:rPr>
        <w:t>ing</w:t>
      </w:r>
      <w:r w:rsidRPr="00955FBC">
        <w:rPr>
          <w:rFonts w:ascii="Times New Roman" w:hAnsi="Times New Roman"/>
          <w:bCs/>
          <w:sz w:val="24"/>
          <w:szCs w:val="24"/>
        </w:rPr>
        <w:t xml:space="preserve"> care of it. The tea seller admitted that the customer</w:t>
      </w:r>
      <w:r w:rsidR="00FC5F3E">
        <w:rPr>
          <w:rFonts w:ascii="Times New Roman" w:hAnsi="Times New Roman"/>
          <w:bCs/>
          <w:sz w:val="24"/>
          <w:szCs w:val="24"/>
        </w:rPr>
        <w:t>s</w:t>
      </w:r>
      <w:r w:rsidRPr="00955FBC">
        <w:rPr>
          <w:rFonts w:ascii="Times New Roman" w:hAnsi="Times New Roman"/>
          <w:bCs/>
          <w:sz w:val="24"/>
          <w:szCs w:val="24"/>
        </w:rPr>
        <w:t xml:space="preserve"> came from government officials to businessm</w:t>
      </w:r>
      <w:r w:rsidR="009678A5">
        <w:rPr>
          <w:rFonts w:ascii="Times New Roman" w:hAnsi="Times New Roman"/>
          <w:bCs/>
          <w:sz w:val="24"/>
          <w:szCs w:val="24"/>
        </w:rPr>
        <w:t>e</w:t>
      </w:r>
      <w:r w:rsidRPr="00955FBC">
        <w:rPr>
          <w:rFonts w:ascii="Times New Roman" w:hAnsi="Times New Roman"/>
          <w:bCs/>
          <w:sz w:val="24"/>
          <w:szCs w:val="24"/>
        </w:rPr>
        <w:t>n.</w:t>
      </w:r>
    </w:p>
    <w:p w14:paraId="4492C9E4" w14:textId="77777777" w:rsidR="00D3077B" w:rsidRPr="00955FBC" w:rsidRDefault="00D3077B" w:rsidP="00D3077B">
      <w:pPr>
        <w:pStyle w:val="NoSpacing"/>
        <w:ind w:firstLine="720"/>
        <w:jc w:val="both"/>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518"/>
      </w:tblGrid>
      <w:tr w:rsidR="00D3077B" w:rsidRPr="00955FBC" w14:paraId="08C2380A" w14:textId="77777777" w:rsidTr="00A04AE3">
        <w:tc>
          <w:tcPr>
            <w:tcW w:w="4882" w:type="dxa"/>
            <w:shd w:val="clear" w:color="auto" w:fill="auto"/>
          </w:tcPr>
          <w:p w14:paraId="4E581821" w14:textId="7BD6DB6C" w:rsidR="00D3077B" w:rsidRPr="00955FBC" w:rsidRDefault="00D3077B" w:rsidP="00A04AE3">
            <w:pPr>
              <w:pStyle w:val="NoSpacing"/>
              <w:jc w:val="both"/>
              <w:rPr>
                <w:rFonts w:ascii="Times New Roman" w:hAnsi="Times New Roman"/>
                <w:bCs/>
                <w:sz w:val="24"/>
                <w:szCs w:val="24"/>
              </w:rPr>
            </w:pPr>
            <w:r w:rsidRPr="00955FBC">
              <w:rPr>
                <w:rFonts w:ascii="Times New Roman" w:hAnsi="Times New Roman"/>
                <w:noProof/>
                <w:sz w:val="24"/>
                <w:szCs w:val="24"/>
              </w:rPr>
              <w:drawing>
                <wp:inline distT="0" distB="0" distL="0" distR="0" wp14:anchorId="087BAF7A" wp14:editId="45FE4520">
                  <wp:extent cx="2919730" cy="15563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9730" cy="1556385"/>
                          </a:xfrm>
                          <a:prstGeom prst="rect">
                            <a:avLst/>
                          </a:prstGeom>
                          <a:noFill/>
                          <a:ln>
                            <a:noFill/>
                          </a:ln>
                        </pic:spPr>
                      </pic:pic>
                    </a:graphicData>
                  </a:graphic>
                </wp:inline>
              </w:drawing>
            </w:r>
          </w:p>
        </w:tc>
        <w:tc>
          <w:tcPr>
            <w:tcW w:w="4694" w:type="dxa"/>
            <w:shd w:val="clear" w:color="auto" w:fill="auto"/>
          </w:tcPr>
          <w:p w14:paraId="24A27DD6" w14:textId="7D3E056C" w:rsidR="00D3077B" w:rsidRPr="00955FBC" w:rsidRDefault="00D3077B" w:rsidP="00A04AE3">
            <w:pPr>
              <w:pStyle w:val="NoSpacing"/>
              <w:jc w:val="both"/>
              <w:rPr>
                <w:rFonts w:ascii="Times New Roman" w:hAnsi="Times New Roman"/>
                <w:bCs/>
                <w:sz w:val="24"/>
                <w:szCs w:val="24"/>
              </w:rPr>
            </w:pPr>
            <w:r w:rsidRPr="00955FBC">
              <w:rPr>
                <w:rFonts w:ascii="Times New Roman" w:hAnsi="Times New Roman"/>
                <w:noProof/>
                <w:sz w:val="24"/>
                <w:szCs w:val="24"/>
              </w:rPr>
              <w:drawing>
                <wp:inline distT="0" distB="0" distL="0" distR="0" wp14:anchorId="0C079F6F" wp14:editId="67D3DE26">
                  <wp:extent cx="2903855" cy="15563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3855" cy="1556385"/>
                          </a:xfrm>
                          <a:prstGeom prst="rect">
                            <a:avLst/>
                          </a:prstGeom>
                          <a:noFill/>
                          <a:ln>
                            <a:noFill/>
                          </a:ln>
                        </pic:spPr>
                      </pic:pic>
                    </a:graphicData>
                  </a:graphic>
                </wp:inline>
              </w:drawing>
            </w:r>
          </w:p>
        </w:tc>
      </w:tr>
    </w:tbl>
    <w:p w14:paraId="1DEC7B14" w14:textId="77777777" w:rsidR="00D3077B" w:rsidRPr="00955FBC" w:rsidRDefault="00D3077B" w:rsidP="00D3077B">
      <w:pPr>
        <w:pStyle w:val="NoSpacing"/>
        <w:ind w:firstLine="720"/>
        <w:jc w:val="both"/>
        <w:rPr>
          <w:rFonts w:ascii="Times New Roman" w:hAnsi="Times New Roman"/>
          <w:bCs/>
          <w:sz w:val="24"/>
          <w:szCs w:val="24"/>
        </w:rPr>
      </w:pPr>
    </w:p>
    <w:p w14:paraId="143A5E86" w14:textId="77777777" w:rsidR="00D3077B" w:rsidRPr="00955FBC" w:rsidRDefault="00D3077B" w:rsidP="00D3077B">
      <w:pPr>
        <w:pStyle w:val="NoSpacing"/>
        <w:ind w:firstLine="720"/>
        <w:jc w:val="both"/>
        <w:rPr>
          <w:rFonts w:ascii="Times New Roman" w:hAnsi="Times New Roman"/>
          <w:bCs/>
          <w:sz w:val="24"/>
          <w:szCs w:val="24"/>
        </w:rPr>
      </w:pPr>
      <w:r w:rsidRPr="00955FBC">
        <w:rPr>
          <w:rFonts w:ascii="Times New Roman" w:hAnsi="Times New Roman"/>
          <w:bCs/>
          <w:sz w:val="24"/>
          <w:szCs w:val="24"/>
        </w:rPr>
        <w:t xml:space="preserve">The problem comes when the quota of students at the school is limited. For one reason or another, Raj and Meeta justify any means so that their child is accepted. His efforts started with moving houses according to the school's zoning, intending to bribe the school principal, to the peak of pretending to be poor and falsifying a certificate of incapacity or "right education". </w:t>
      </w:r>
    </w:p>
    <w:p w14:paraId="1E48ED42" w14:textId="77777777" w:rsidR="00D3077B" w:rsidRPr="00955FBC" w:rsidRDefault="00D3077B" w:rsidP="00D3077B">
      <w:pPr>
        <w:pStyle w:val="NoSpacing"/>
        <w:ind w:firstLine="720"/>
        <w:jc w:val="both"/>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D3077B" w:rsidRPr="00955FBC" w14:paraId="6B0D6005" w14:textId="77777777" w:rsidTr="00A04AE3">
        <w:tc>
          <w:tcPr>
            <w:tcW w:w="4788" w:type="dxa"/>
            <w:shd w:val="clear" w:color="auto" w:fill="auto"/>
          </w:tcPr>
          <w:p w14:paraId="6EC2C7C1" w14:textId="63B5EEC6" w:rsidR="00D3077B" w:rsidRPr="00955FBC" w:rsidRDefault="00D3077B" w:rsidP="00A04AE3">
            <w:pPr>
              <w:pStyle w:val="NoSpacing"/>
              <w:jc w:val="both"/>
              <w:rPr>
                <w:rFonts w:ascii="Times New Roman" w:hAnsi="Times New Roman"/>
                <w:bCs/>
                <w:sz w:val="24"/>
                <w:szCs w:val="24"/>
              </w:rPr>
            </w:pPr>
            <w:r w:rsidRPr="00955FBC">
              <w:rPr>
                <w:rFonts w:ascii="Times New Roman" w:hAnsi="Times New Roman"/>
                <w:noProof/>
                <w:sz w:val="24"/>
                <w:szCs w:val="24"/>
              </w:rPr>
              <w:drawing>
                <wp:inline distT="0" distB="0" distL="0" distR="0" wp14:anchorId="1B7C1D13" wp14:editId="5F129B12">
                  <wp:extent cx="2823210" cy="1508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3210" cy="1508125"/>
                          </a:xfrm>
                          <a:prstGeom prst="rect">
                            <a:avLst/>
                          </a:prstGeom>
                          <a:noFill/>
                          <a:ln>
                            <a:noFill/>
                          </a:ln>
                        </pic:spPr>
                      </pic:pic>
                    </a:graphicData>
                  </a:graphic>
                </wp:inline>
              </w:drawing>
            </w:r>
          </w:p>
        </w:tc>
        <w:tc>
          <w:tcPr>
            <w:tcW w:w="4788" w:type="dxa"/>
            <w:shd w:val="clear" w:color="auto" w:fill="auto"/>
          </w:tcPr>
          <w:p w14:paraId="41761B98" w14:textId="61B049A5" w:rsidR="00D3077B" w:rsidRPr="00955FBC" w:rsidRDefault="00D3077B" w:rsidP="00A04AE3">
            <w:pPr>
              <w:pStyle w:val="NoSpacing"/>
              <w:jc w:val="both"/>
              <w:rPr>
                <w:rFonts w:ascii="Times New Roman" w:hAnsi="Times New Roman"/>
                <w:bCs/>
                <w:sz w:val="24"/>
                <w:szCs w:val="24"/>
              </w:rPr>
            </w:pPr>
            <w:r w:rsidRPr="00955FBC">
              <w:rPr>
                <w:rFonts w:ascii="Times New Roman" w:hAnsi="Times New Roman"/>
                <w:noProof/>
                <w:sz w:val="24"/>
                <w:szCs w:val="24"/>
              </w:rPr>
              <w:drawing>
                <wp:inline distT="0" distB="0" distL="0" distR="0" wp14:anchorId="03741AC7" wp14:editId="151844C3">
                  <wp:extent cx="2823210" cy="1508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3210" cy="1508125"/>
                          </a:xfrm>
                          <a:prstGeom prst="rect">
                            <a:avLst/>
                          </a:prstGeom>
                          <a:noFill/>
                          <a:ln>
                            <a:noFill/>
                          </a:ln>
                        </pic:spPr>
                      </pic:pic>
                    </a:graphicData>
                  </a:graphic>
                </wp:inline>
              </w:drawing>
            </w:r>
          </w:p>
        </w:tc>
      </w:tr>
    </w:tbl>
    <w:p w14:paraId="7B299CCB" w14:textId="77777777" w:rsidR="00D3077B" w:rsidRPr="00955FBC" w:rsidRDefault="00D3077B" w:rsidP="00D3077B">
      <w:pPr>
        <w:pStyle w:val="NoSpacing"/>
        <w:ind w:firstLine="720"/>
        <w:jc w:val="both"/>
        <w:rPr>
          <w:rFonts w:ascii="Times New Roman" w:hAnsi="Times New Roman"/>
          <w:bCs/>
          <w:sz w:val="24"/>
          <w:szCs w:val="24"/>
        </w:rPr>
      </w:pPr>
    </w:p>
    <w:p w14:paraId="0671170E" w14:textId="77777777" w:rsidR="00D3077B" w:rsidRPr="00955FBC" w:rsidRDefault="00D3077B" w:rsidP="00D3077B">
      <w:pPr>
        <w:pStyle w:val="NoSpacing"/>
        <w:ind w:firstLine="720"/>
        <w:jc w:val="both"/>
        <w:rPr>
          <w:rFonts w:ascii="Times New Roman" w:hAnsi="Times New Roman"/>
          <w:bCs/>
          <w:sz w:val="24"/>
          <w:szCs w:val="24"/>
        </w:rPr>
      </w:pPr>
      <w:r w:rsidRPr="00955FBC">
        <w:rPr>
          <w:rFonts w:ascii="Times New Roman" w:hAnsi="Times New Roman"/>
          <w:bCs/>
          <w:sz w:val="24"/>
          <w:szCs w:val="24"/>
        </w:rPr>
        <w:t>Meeta always blames Raj for various situations, even though Raj does everything he can to get Pia accepted at a private school and make Meeta happy. For example, during the scene in the room, Raj is watching television and finds out that the applicants for the RTE line will be surveyed by the Delhi Grammar School. If caught cheating, it will be reported to the police. In the dialogue that was delivered, Meeta always cornered Raj "Oh my gosh, because of you we are in big trouble. What about me and Pia, when you end up in jail? What should I answer if he asks where his papa is? Meeta doesn't realize that everything Raj does is because of his orders.</w:t>
      </w:r>
    </w:p>
    <w:p w14:paraId="3B8E1894" w14:textId="77777777" w:rsidR="00D3077B" w:rsidRPr="00955FBC" w:rsidRDefault="00D3077B" w:rsidP="00D3077B">
      <w:pPr>
        <w:pStyle w:val="NoSpacing"/>
        <w:ind w:firstLine="720"/>
        <w:jc w:val="both"/>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4542"/>
      </w:tblGrid>
      <w:tr w:rsidR="00D3077B" w:rsidRPr="00955FBC" w14:paraId="56EDD8DC" w14:textId="77777777" w:rsidTr="00A04AE3">
        <w:tc>
          <w:tcPr>
            <w:tcW w:w="4788" w:type="dxa"/>
            <w:shd w:val="clear" w:color="auto" w:fill="auto"/>
          </w:tcPr>
          <w:p w14:paraId="5551AAD9" w14:textId="318CA9EE" w:rsidR="00D3077B" w:rsidRPr="00955FBC" w:rsidRDefault="00D3077B" w:rsidP="00A04AE3">
            <w:pPr>
              <w:pStyle w:val="NoSpacing"/>
              <w:jc w:val="both"/>
              <w:rPr>
                <w:rFonts w:ascii="Times New Roman" w:hAnsi="Times New Roman"/>
                <w:bCs/>
                <w:sz w:val="24"/>
                <w:szCs w:val="24"/>
              </w:rPr>
            </w:pPr>
            <w:r w:rsidRPr="00955FBC">
              <w:rPr>
                <w:rFonts w:ascii="Times New Roman" w:hAnsi="Times New Roman"/>
                <w:noProof/>
                <w:sz w:val="24"/>
                <w:szCs w:val="24"/>
              </w:rPr>
              <w:drawing>
                <wp:inline distT="0" distB="0" distL="0" distR="0" wp14:anchorId="1833F29A" wp14:editId="2D28E650">
                  <wp:extent cx="2903855" cy="15563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3855" cy="1556385"/>
                          </a:xfrm>
                          <a:prstGeom prst="rect">
                            <a:avLst/>
                          </a:prstGeom>
                          <a:noFill/>
                          <a:ln>
                            <a:noFill/>
                          </a:ln>
                        </pic:spPr>
                      </pic:pic>
                    </a:graphicData>
                  </a:graphic>
                </wp:inline>
              </w:drawing>
            </w:r>
          </w:p>
        </w:tc>
        <w:tc>
          <w:tcPr>
            <w:tcW w:w="4788" w:type="dxa"/>
            <w:shd w:val="clear" w:color="auto" w:fill="auto"/>
          </w:tcPr>
          <w:p w14:paraId="391432CE" w14:textId="7E737D61" w:rsidR="00D3077B" w:rsidRPr="00955FBC" w:rsidRDefault="00D3077B" w:rsidP="00A04AE3">
            <w:pPr>
              <w:pStyle w:val="NoSpacing"/>
              <w:jc w:val="both"/>
              <w:rPr>
                <w:rFonts w:ascii="Times New Roman" w:hAnsi="Times New Roman"/>
                <w:bCs/>
                <w:sz w:val="24"/>
                <w:szCs w:val="24"/>
              </w:rPr>
            </w:pPr>
            <w:r w:rsidRPr="00955FBC">
              <w:rPr>
                <w:rFonts w:ascii="Times New Roman" w:hAnsi="Times New Roman"/>
                <w:noProof/>
                <w:sz w:val="24"/>
                <w:szCs w:val="24"/>
              </w:rPr>
              <w:drawing>
                <wp:inline distT="0" distB="0" distL="0" distR="0" wp14:anchorId="1BEEBB2A" wp14:editId="48883A14">
                  <wp:extent cx="2919730" cy="15563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9730" cy="1556385"/>
                          </a:xfrm>
                          <a:prstGeom prst="rect">
                            <a:avLst/>
                          </a:prstGeom>
                          <a:noFill/>
                          <a:ln>
                            <a:noFill/>
                          </a:ln>
                        </pic:spPr>
                      </pic:pic>
                    </a:graphicData>
                  </a:graphic>
                </wp:inline>
              </w:drawing>
            </w:r>
          </w:p>
        </w:tc>
      </w:tr>
    </w:tbl>
    <w:p w14:paraId="7DA54975" w14:textId="77777777" w:rsidR="00D3077B" w:rsidRPr="00955FBC" w:rsidRDefault="00D3077B" w:rsidP="00D3077B">
      <w:pPr>
        <w:pStyle w:val="NoSpacing"/>
        <w:jc w:val="both"/>
        <w:rPr>
          <w:rFonts w:ascii="Times New Roman" w:hAnsi="Times New Roman"/>
          <w:bCs/>
          <w:sz w:val="24"/>
          <w:szCs w:val="24"/>
        </w:rPr>
      </w:pPr>
    </w:p>
    <w:p w14:paraId="49001007" w14:textId="335FAA7C" w:rsidR="00D3077B" w:rsidRPr="00955FBC" w:rsidRDefault="00D3077B" w:rsidP="00D3077B">
      <w:pPr>
        <w:pStyle w:val="NoSpacing"/>
        <w:ind w:firstLine="720"/>
        <w:jc w:val="both"/>
        <w:rPr>
          <w:rFonts w:ascii="Times New Roman" w:hAnsi="Times New Roman"/>
          <w:bCs/>
          <w:sz w:val="24"/>
          <w:szCs w:val="24"/>
        </w:rPr>
      </w:pPr>
      <w:r w:rsidRPr="00955FBC">
        <w:rPr>
          <w:rFonts w:ascii="Times New Roman" w:hAnsi="Times New Roman"/>
          <w:bCs/>
          <w:sz w:val="24"/>
          <w:szCs w:val="24"/>
        </w:rPr>
        <w:t>Raj and Meeta asked the employee and the employee explained that her daughter had received a quota from the Right to Education (</w:t>
      </w:r>
      <w:r w:rsidR="00654C70" w:rsidRPr="00955FBC">
        <w:rPr>
          <w:rFonts w:ascii="Times New Roman" w:hAnsi="Times New Roman"/>
          <w:bCs/>
          <w:sz w:val="24"/>
          <w:szCs w:val="24"/>
        </w:rPr>
        <w:t>RTE) which</w:t>
      </w:r>
      <w:r w:rsidRPr="00955FBC">
        <w:rPr>
          <w:rFonts w:ascii="Times New Roman" w:hAnsi="Times New Roman"/>
          <w:bCs/>
          <w:sz w:val="24"/>
          <w:szCs w:val="24"/>
        </w:rPr>
        <w:t xml:space="preserve"> was specifically allocated by the government for students who were among the poor. Then Raj and his wife took their daughter to Delhi Grammar School by utilizing the Right to Education (RTE) quota to get forms for her </w:t>
      </w:r>
      <w:r w:rsidRPr="00955FBC">
        <w:rPr>
          <w:rFonts w:ascii="Times New Roman" w:hAnsi="Times New Roman"/>
          <w:bCs/>
          <w:sz w:val="24"/>
          <w:szCs w:val="24"/>
        </w:rPr>
        <w:lastRenderedPageBreak/>
        <w:t>daughter to enter. Raj and his wife registered their son with that line by falsifying documents. It wasn't long before the school learned that there were parties who falsified documents to get accepted at the Delhi Grammar School. The Delhi Grammar School then sent one of its representatives to conduct a field survey of parents who submitted applications with an indigent track. Then Meeta invites Raj to pretend to be a poor man. They came to the slum rented a house and changed their appearance.</w:t>
      </w:r>
    </w:p>
    <w:p w14:paraId="2273C692" w14:textId="77777777" w:rsidR="00D3077B" w:rsidRPr="00955FBC" w:rsidRDefault="00D3077B" w:rsidP="00D3077B">
      <w:pPr>
        <w:pStyle w:val="NoSpacing"/>
        <w:ind w:firstLine="720"/>
        <w:jc w:val="both"/>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3"/>
        <w:gridCol w:w="4457"/>
      </w:tblGrid>
      <w:tr w:rsidR="00D3077B" w:rsidRPr="00955FBC" w14:paraId="1C160750" w14:textId="77777777" w:rsidTr="00A04AE3">
        <w:tc>
          <w:tcPr>
            <w:tcW w:w="4824" w:type="dxa"/>
            <w:shd w:val="clear" w:color="auto" w:fill="auto"/>
          </w:tcPr>
          <w:p w14:paraId="4E958357" w14:textId="7DF1404C" w:rsidR="00D3077B" w:rsidRPr="00955FBC" w:rsidRDefault="00D3077B" w:rsidP="00A04AE3">
            <w:pPr>
              <w:pStyle w:val="NoSpacing"/>
              <w:jc w:val="both"/>
              <w:rPr>
                <w:rFonts w:ascii="Times New Roman" w:hAnsi="Times New Roman"/>
                <w:bCs/>
                <w:sz w:val="24"/>
                <w:szCs w:val="24"/>
              </w:rPr>
            </w:pPr>
            <w:r w:rsidRPr="00955FBC">
              <w:rPr>
                <w:rFonts w:ascii="Times New Roman" w:hAnsi="Times New Roman"/>
                <w:noProof/>
                <w:sz w:val="24"/>
                <w:szCs w:val="24"/>
              </w:rPr>
              <w:drawing>
                <wp:inline distT="0" distB="0" distL="0" distR="0" wp14:anchorId="308EFD18" wp14:editId="70FA2C73">
                  <wp:extent cx="2919730" cy="1508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9730" cy="1508125"/>
                          </a:xfrm>
                          <a:prstGeom prst="rect">
                            <a:avLst/>
                          </a:prstGeom>
                          <a:noFill/>
                          <a:ln>
                            <a:noFill/>
                          </a:ln>
                        </pic:spPr>
                      </pic:pic>
                    </a:graphicData>
                  </a:graphic>
                </wp:inline>
              </w:drawing>
            </w:r>
          </w:p>
        </w:tc>
        <w:tc>
          <w:tcPr>
            <w:tcW w:w="4752" w:type="dxa"/>
            <w:shd w:val="clear" w:color="auto" w:fill="auto"/>
          </w:tcPr>
          <w:p w14:paraId="58DC7234" w14:textId="32DBC4C5" w:rsidR="00D3077B" w:rsidRPr="00955FBC" w:rsidRDefault="00D3077B" w:rsidP="00A04AE3">
            <w:pPr>
              <w:pStyle w:val="NoSpacing"/>
              <w:jc w:val="both"/>
              <w:rPr>
                <w:rFonts w:ascii="Times New Roman" w:hAnsi="Times New Roman"/>
                <w:bCs/>
                <w:sz w:val="24"/>
                <w:szCs w:val="24"/>
              </w:rPr>
            </w:pPr>
            <w:r w:rsidRPr="00955FBC">
              <w:rPr>
                <w:rFonts w:ascii="Times New Roman" w:hAnsi="Times New Roman"/>
                <w:noProof/>
                <w:sz w:val="24"/>
                <w:szCs w:val="24"/>
              </w:rPr>
              <w:drawing>
                <wp:inline distT="0" distB="0" distL="0" distR="0" wp14:anchorId="78905C74" wp14:editId="70E08924">
                  <wp:extent cx="2823210" cy="1508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3210" cy="1508125"/>
                          </a:xfrm>
                          <a:prstGeom prst="rect">
                            <a:avLst/>
                          </a:prstGeom>
                          <a:noFill/>
                          <a:ln>
                            <a:noFill/>
                          </a:ln>
                        </pic:spPr>
                      </pic:pic>
                    </a:graphicData>
                  </a:graphic>
                </wp:inline>
              </w:drawing>
            </w:r>
            <w:commentRangeStart w:id="3"/>
            <w:commentRangeEnd w:id="3"/>
            <w:r w:rsidR="00EA29E7">
              <w:rPr>
                <w:rStyle w:val="CommentReference"/>
                <w:rFonts w:eastAsiaTheme="minorHAnsi"/>
              </w:rPr>
              <w:commentReference w:id="3"/>
            </w:r>
          </w:p>
        </w:tc>
      </w:tr>
    </w:tbl>
    <w:p w14:paraId="14235A69" w14:textId="77777777" w:rsidR="00D3077B" w:rsidRPr="00955FBC" w:rsidRDefault="00D3077B" w:rsidP="00D3077B">
      <w:pPr>
        <w:pStyle w:val="NoSpacing"/>
        <w:ind w:firstLine="720"/>
        <w:jc w:val="both"/>
        <w:rPr>
          <w:rFonts w:ascii="Times New Roman" w:hAnsi="Times New Roman"/>
          <w:bCs/>
          <w:sz w:val="24"/>
          <w:szCs w:val="24"/>
        </w:rPr>
      </w:pPr>
    </w:p>
    <w:p w14:paraId="2B503986" w14:textId="6C0109D9" w:rsidR="00D3077B" w:rsidRPr="00955FBC" w:rsidRDefault="00FC5F3E" w:rsidP="00D3077B">
      <w:pPr>
        <w:pStyle w:val="NoSpacing"/>
        <w:ind w:firstLine="720"/>
        <w:jc w:val="both"/>
        <w:rPr>
          <w:rFonts w:ascii="Times New Roman" w:hAnsi="Times New Roman"/>
          <w:bCs/>
          <w:sz w:val="24"/>
          <w:szCs w:val="24"/>
        </w:rPr>
      </w:pPr>
      <w:r>
        <w:rPr>
          <w:rFonts w:ascii="Times New Roman" w:hAnsi="Times New Roman"/>
          <w:bCs/>
          <w:sz w:val="24"/>
          <w:szCs w:val="24"/>
        </w:rPr>
        <w:t>F</w:t>
      </w:r>
      <w:r w:rsidR="00D3077B" w:rsidRPr="00955FBC">
        <w:rPr>
          <w:rFonts w:ascii="Times New Roman" w:hAnsi="Times New Roman"/>
          <w:bCs/>
          <w:sz w:val="24"/>
          <w:szCs w:val="24"/>
        </w:rPr>
        <w:t>inally</w:t>
      </w:r>
      <w:r w:rsidR="00CC7438">
        <w:rPr>
          <w:rFonts w:ascii="Times New Roman" w:hAnsi="Times New Roman"/>
          <w:bCs/>
          <w:sz w:val="24"/>
          <w:szCs w:val="24"/>
        </w:rPr>
        <w:t>,</w:t>
      </w:r>
      <w:r w:rsidR="00D3077B" w:rsidRPr="00955FBC">
        <w:rPr>
          <w:rFonts w:ascii="Times New Roman" w:hAnsi="Times New Roman"/>
          <w:bCs/>
          <w:sz w:val="24"/>
          <w:szCs w:val="24"/>
        </w:rPr>
        <w:t xml:space="preserve"> Raj admits all his guilt for cheating and taking Shyam's child rights. “A lot of parents want. Like us, who think '</w:t>
      </w:r>
      <w:r>
        <w:rPr>
          <w:rFonts w:ascii="Times New Roman" w:hAnsi="Times New Roman"/>
          <w:bCs/>
          <w:sz w:val="24"/>
          <w:szCs w:val="24"/>
        </w:rPr>
        <w:t>I</w:t>
      </w:r>
      <w:r w:rsidR="00D3077B" w:rsidRPr="00955FBC">
        <w:rPr>
          <w:rFonts w:ascii="Times New Roman" w:hAnsi="Times New Roman"/>
          <w:bCs/>
          <w:sz w:val="24"/>
          <w:szCs w:val="24"/>
        </w:rPr>
        <w:t xml:space="preserve">f my child goes to school here, then he will be a great person' until he has to do this, for him. We live in slums in Bharat Nagar, stealing from others, lying, cheating, and so on.” Not all parents agreed with Raj's opinion, as seen from the attitude of the parents who remained seated in the auditorium and did not appreciate Raj's honest attitude. Meanwhile, Meeta finally realizes that private schools are not always great. The success of a child depends on the ability and will he </w:t>
      </w:r>
      <w:proofErr w:type="gramStart"/>
      <w:r w:rsidR="00D3077B" w:rsidRPr="00955FBC">
        <w:rPr>
          <w:rFonts w:ascii="Times New Roman" w:hAnsi="Times New Roman"/>
          <w:bCs/>
          <w:sz w:val="24"/>
          <w:szCs w:val="24"/>
        </w:rPr>
        <w:t>has</w:t>
      </w:r>
      <w:proofErr w:type="gramEnd"/>
      <w:r w:rsidR="00D3077B" w:rsidRPr="00955FBC">
        <w:rPr>
          <w:rFonts w:ascii="Times New Roman" w:hAnsi="Times New Roman"/>
          <w:bCs/>
          <w:sz w:val="24"/>
          <w:szCs w:val="24"/>
        </w:rPr>
        <w:t>. Formal education is a means to open children's mindsets and insights.</w:t>
      </w:r>
    </w:p>
    <w:p w14:paraId="3FBB992E" w14:textId="77777777" w:rsidR="00D3077B" w:rsidRPr="00955FBC" w:rsidRDefault="00D3077B" w:rsidP="00D3077B">
      <w:pPr>
        <w:pStyle w:val="NoSpacing"/>
        <w:rPr>
          <w:rFonts w:ascii="Times New Roman" w:hAnsi="Times New Roman"/>
          <w:b/>
          <w:sz w:val="24"/>
          <w:szCs w:val="24"/>
        </w:rPr>
      </w:pPr>
    </w:p>
    <w:p w14:paraId="1AF048D6" w14:textId="7DF7A96F" w:rsidR="00D3077B" w:rsidRPr="00955FBC" w:rsidRDefault="00E372EF" w:rsidP="00D3077B">
      <w:pPr>
        <w:pStyle w:val="NoSpacing"/>
        <w:rPr>
          <w:rFonts w:ascii="Times New Roman" w:hAnsi="Times New Roman"/>
          <w:b/>
          <w:sz w:val="24"/>
          <w:szCs w:val="24"/>
        </w:rPr>
      </w:pPr>
      <w:r>
        <w:rPr>
          <w:rFonts w:ascii="Times New Roman" w:hAnsi="Times New Roman"/>
          <w:b/>
          <w:sz w:val="24"/>
          <w:szCs w:val="24"/>
        </w:rPr>
        <w:t>Importance of Representation of Education in Film</w:t>
      </w:r>
    </w:p>
    <w:p w14:paraId="0F270C64" w14:textId="52557B28" w:rsidR="00D3077B" w:rsidRPr="00955FBC" w:rsidRDefault="00186669" w:rsidP="004A3E0A">
      <w:pPr>
        <w:pStyle w:val="NoSpacing"/>
        <w:ind w:firstLine="720"/>
        <w:jc w:val="both"/>
        <w:rPr>
          <w:rFonts w:ascii="Times New Roman" w:hAnsi="Times New Roman"/>
          <w:bCs/>
          <w:sz w:val="24"/>
          <w:szCs w:val="24"/>
        </w:rPr>
      </w:pPr>
      <w:r>
        <w:rPr>
          <w:rFonts w:ascii="Times New Roman" w:hAnsi="Times New Roman"/>
          <w:bCs/>
          <w:sz w:val="24"/>
          <w:szCs w:val="24"/>
        </w:rPr>
        <w:t>A</w:t>
      </w:r>
      <w:r w:rsidRPr="00186669">
        <w:rPr>
          <w:rFonts w:ascii="Times New Roman" w:hAnsi="Times New Roman"/>
          <w:bCs/>
          <w:sz w:val="24"/>
          <w:szCs w:val="24"/>
        </w:rPr>
        <w:t xml:space="preserve"> film is constructing a representation</w:t>
      </w:r>
      <w:r>
        <w:rPr>
          <w:rFonts w:ascii="Times New Roman" w:hAnsi="Times New Roman"/>
          <w:bCs/>
          <w:sz w:val="24"/>
          <w:szCs w:val="24"/>
        </w:rPr>
        <w:t xml:space="preserve"> </w:t>
      </w:r>
      <w:r w:rsidRPr="00186669">
        <w:rPr>
          <w:rFonts w:ascii="Times New Roman" w:hAnsi="Times New Roman"/>
          <w:bCs/>
          <w:sz w:val="24"/>
          <w:szCs w:val="24"/>
        </w:rPr>
        <w:t>of events</w:t>
      </w:r>
      <w:r>
        <w:rPr>
          <w:rFonts w:ascii="Times New Roman" w:hAnsi="Times New Roman"/>
          <w:bCs/>
          <w:sz w:val="24"/>
          <w:szCs w:val="24"/>
        </w:rPr>
        <w:t xml:space="preserve"> </w:t>
      </w:r>
      <w:r>
        <w:rPr>
          <w:rFonts w:ascii="Times New Roman" w:hAnsi="Times New Roman"/>
          <w:bCs/>
          <w:sz w:val="24"/>
          <w:szCs w:val="24"/>
        </w:rPr>
        <w:fldChar w:fldCharType="begin"/>
      </w:r>
      <w:r>
        <w:rPr>
          <w:rFonts w:ascii="Times New Roman" w:hAnsi="Times New Roman"/>
          <w:bCs/>
          <w:sz w:val="24"/>
          <w:szCs w:val="24"/>
        </w:rPr>
        <w:instrText xml:space="preserve"> ADDIN ZOTERO_ITEM CSL_CITATION {"citationID":"XScEPDdq","properties":{"formattedCitation":"(Zacks, 2013)","plainCitation":"(Zacks, 2013)","noteIndex":0},"citationItems":[{"id":1551,"uris":["http://zotero.org/users/local/PTKI7E44/items/F8KEQW7N"],"itemData":{"id":1551,"type":"chapter","abstract":"If you ask friends if they have seen any good movies lately, what will they tell you about? I am struck that when people talk to each other about movies, they over-whelmingly relate the movie's events. Popular cinema is almost exclusively narrative, telling stories that excite, terrify, amuse and occasionally edify. Even educational and instructional movies mostly depict events—think of nature shows depicting a pack of hyenas bringing down a wildebeast or a bear sow giving birth to a cub, or think of instructional videos depicting how to brew an espresso or tie a trout fly. There may be exceptions in avant-garde cinema, but for the most part, movies show events. In this chapter I will give an account of how audiences build up representations of events while watching movies. What is an event? As with the term movie, the term event has been subjected to philosophical and psychological analysis. But as with movies, we can give a rough and ready definition that will serve well: An event is \"a segment of time at a given location that is perceived by an observer to have a beginning and an end\". Events, together with objects, are the things of which our experience consists. Events have a number of properties that are important for the movies. First, they are complexes with temporal structure. They have beginnings, middles, and ends. A second important feature of events is that they are multimodal. Going to the gas station includes a lot of visual information but also includes the sound of the engine, the smell of the station and the fuel, the taste of the soda I buy when I pay for the gas, the feel of my fingers responding as I squeeze, and the vestibular sensation of accelerating as I turn the car to park. Movies almost always provide visual and auditory information but not haptic (touch), vestibular (acceleration), olfactory (smell), or gustatory (taste) information. But this does not mean that the event representations audiences construct are solely audiovisual. I suggest that a large part of what counts as perceiving and understanding a film is constructing a representation of the events the film depicts. Although the input we get from the screen and the speakers is continuous and audiovisual, we construct event representations that are discrete, structured, and fully multimodal. In the following sections I will describe a series of studies that used a single film to investigate this process. (PsycInfo Database Record (c) 2020 APA, all rights reserved)","container-title":"Psychocinematics: Exploring cognition at the movies","event-place":"New York, NY, US","ISBN":"978-0-19-986213-9","note":"DOI: 10.1093/acprof:oso/9780199862139.003.0012","page":"227-243","publisher":"Oxford University Press","publisher-place":"New York, NY, US","source":"APA PsycNet","title":"Constructing event representations during film comprehension","author":[{"family":"Zacks","given":"Jeffrey M."}],"issued":{"date-parts":[["2013"]]}}}],"schema":"https://github.com/citation-style-language/schema/raw/master/csl-citation.json"} </w:instrText>
      </w:r>
      <w:r>
        <w:rPr>
          <w:rFonts w:ascii="Times New Roman" w:hAnsi="Times New Roman"/>
          <w:bCs/>
          <w:sz w:val="24"/>
          <w:szCs w:val="24"/>
        </w:rPr>
        <w:fldChar w:fldCharType="separate"/>
      </w:r>
      <w:r w:rsidRPr="00186669">
        <w:rPr>
          <w:rFonts w:ascii="Times New Roman" w:hAnsi="Times New Roman" w:cs="Times New Roman"/>
          <w:sz w:val="24"/>
        </w:rPr>
        <w:t>(Zacks, 2013)</w:t>
      </w:r>
      <w:r>
        <w:rPr>
          <w:rFonts w:ascii="Times New Roman" w:hAnsi="Times New Roman"/>
          <w:bCs/>
          <w:sz w:val="24"/>
          <w:szCs w:val="24"/>
        </w:rPr>
        <w:fldChar w:fldCharType="end"/>
      </w:r>
      <w:r>
        <w:rPr>
          <w:rFonts w:ascii="Times New Roman" w:hAnsi="Times New Roman"/>
          <w:bCs/>
          <w:sz w:val="24"/>
          <w:szCs w:val="24"/>
        </w:rPr>
        <w:t xml:space="preserve">. </w:t>
      </w:r>
      <w:r w:rsidR="004A3E0A">
        <w:rPr>
          <w:rFonts w:ascii="Times New Roman" w:hAnsi="Times New Roman"/>
          <w:bCs/>
          <w:sz w:val="24"/>
          <w:szCs w:val="24"/>
        </w:rPr>
        <w:t xml:space="preserve">According to </w:t>
      </w:r>
      <w:r w:rsidR="004A3E0A">
        <w:rPr>
          <w:rFonts w:ascii="Times New Roman" w:hAnsi="Times New Roman"/>
          <w:bCs/>
          <w:sz w:val="24"/>
          <w:szCs w:val="24"/>
        </w:rPr>
        <w:fldChar w:fldCharType="begin"/>
      </w:r>
      <w:r w:rsidR="004A3E0A">
        <w:rPr>
          <w:rFonts w:ascii="Times New Roman" w:hAnsi="Times New Roman"/>
          <w:bCs/>
          <w:sz w:val="24"/>
          <w:szCs w:val="24"/>
        </w:rPr>
        <w:instrText xml:space="preserve"> ADDIN ZOTERO_ITEM CSL_CITATION {"citationID":"elPKiudz","properties":{"formattedCitation":"(Wildgen &amp; Heusden, 2009)","plainCitation":"(Wildgen &amp; Heusden, 2009)","noteIndex":0},"citationItems":[{"id":1553,"uris":["http://zotero.org/users/local/PTKI7E44/items/RJICSM3Z"],"itemData":{"id":1553,"type":"book","abstract":"This book is about the interrelationship between nature, semiosis, metarepresentation and (self-)consciousness, and the role played by metarepresentation in evolution.  Representations must have emerged via self-organization from non-representational systems (found in physics, chemistry and biology). Major steps have been the evolution of molecules, macromolecules, life, and finally cultural and symbolic systems. Representations and signs are therefore parts of a huge, possibly branching «ladder of beings». Metarepresentations - images representing images, language about language and language-use, thoughts about thoughts - constitute a fascinating theme within such diverse areas of research as philosophy, literature, theology, anthropology and history, neuroscience, psychology and linguistics.  The contributions to this book reflect this variety of different, but often interrelated perspectives on metarepresentation. They also exemplify the difficulties of a truly interdisciplinary discourse and show how one may start such a discourse in the field of semiotics, understood as a meta-discipline which brings together all scientific enterprises dealing with human mind and human culture.","ISBN":"978-3-03911-684-3","language":"en","note":"Google-Books-ID: GYqoRFtgIQ4C","number-of-pages":"306","publisher":"Peter Lang","source":"Google Books","title":"Metarepresentation, Self-organization and Art","author":[{"family":"Wildgen","given":"Wolfgang"},{"family":"Heusden","given":"Barend","dropping-particle":"van"}],"issued":{"date-parts":[["2009"]]}}}],"schema":"https://github.com/citation-style-language/schema/raw/master/csl-citation.json"} </w:instrText>
      </w:r>
      <w:r w:rsidR="004A3E0A">
        <w:rPr>
          <w:rFonts w:ascii="Times New Roman" w:hAnsi="Times New Roman"/>
          <w:bCs/>
          <w:sz w:val="24"/>
          <w:szCs w:val="24"/>
        </w:rPr>
        <w:fldChar w:fldCharType="separate"/>
      </w:r>
      <w:r w:rsidR="004A3E0A" w:rsidRPr="004A3E0A">
        <w:rPr>
          <w:rFonts w:ascii="Times New Roman" w:hAnsi="Times New Roman" w:cs="Times New Roman"/>
          <w:sz w:val="24"/>
        </w:rPr>
        <w:t>Wildgen &amp; Heusden</w:t>
      </w:r>
      <w:r w:rsidR="004A3E0A">
        <w:rPr>
          <w:rFonts w:ascii="Times New Roman" w:hAnsi="Times New Roman" w:cs="Times New Roman"/>
          <w:sz w:val="24"/>
        </w:rPr>
        <w:t xml:space="preserve"> (</w:t>
      </w:r>
      <w:r w:rsidR="004A3E0A" w:rsidRPr="004A3E0A">
        <w:rPr>
          <w:rFonts w:ascii="Times New Roman" w:hAnsi="Times New Roman" w:cs="Times New Roman"/>
          <w:sz w:val="24"/>
        </w:rPr>
        <w:t>2009)</w:t>
      </w:r>
      <w:r w:rsidR="004A3E0A">
        <w:rPr>
          <w:rFonts w:ascii="Times New Roman" w:hAnsi="Times New Roman"/>
          <w:bCs/>
          <w:sz w:val="24"/>
          <w:szCs w:val="24"/>
        </w:rPr>
        <w:fldChar w:fldCharType="end"/>
      </w:r>
      <w:r w:rsidR="004A3E0A">
        <w:rPr>
          <w:rFonts w:ascii="Times New Roman" w:hAnsi="Times New Roman"/>
          <w:bCs/>
          <w:sz w:val="24"/>
          <w:szCs w:val="24"/>
        </w:rPr>
        <w:t xml:space="preserve">, a film can represent some issues that have long been subject to discussion in it. </w:t>
      </w:r>
      <w:r w:rsidR="00D3077B" w:rsidRPr="00955FBC">
        <w:rPr>
          <w:rFonts w:ascii="Times New Roman" w:hAnsi="Times New Roman"/>
          <w:bCs/>
          <w:sz w:val="24"/>
          <w:szCs w:val="24"/>
        </w:rPr>
        <w:t xml:space="preserve">The story “Hindi Medium” actually comes from a simple problem. The conflict is only limited to telling middle-class families who want to send their children to the best schools in Delhi. Just like the wishes of people in general, always want to give whatever is best for their favorite child. However, it turns out that choosing the best school is not an easy thing, they have to </w:t>
      </w:r>
      <w:r w:rsidR="00FC5F3E">
        <w:rPr>
          <w:rFonts w:ascii="Times New Roman" w:hAnsi="Times New Roman"/>
          <w:bCs/>
          <w:sz w:val="24"/>
          <w:szCs w:val="24"/>
        </w:rPr>
        <w:t>find</w:t>
      </w:r>
      <w:r w:rsidR="00D3077B" w:rsidRPr="00955FBC">
        <w:rPr>
          <w:rFonts w:ascii="Times New Roman" w:hAnsi="Times New Roman"/>
          <w:bCs/>
          <w:sz w:val="24"/>
          <w:szCs w:val="24"/>
        </w:rPr>
        <w:t xml:space="preserve"> various ways to achieve this goal. </w:t>
      </w:r>
    </w:p>
    <w:p w14:paraId="272DF31F" w14:textId="267F6BF3" w:rsidR="00D3077B" w:rsidRPr="00955FBC" w:rsidRDefault="00D3077B" w:rsidP="00D3077B">
      <w:pPr>
        <w:pStyle w:val="NoSpacing"/>
        <w:ind w:firstLine="720"/>
        <w:jc w:val="both"/>
        <w:rPr>
          <w:rFonts w:ascii="Times New Roman" w:hAnsi="Times New Roman"/>
          <w:bCs/>
          <w:sz w:val="24"/>
          <w:szCs w:val="24"/>
        </w:rPr>
      </w:pPr>
      <w:r w:rsidRPr="00955FBC">
        <w:rPr>
          <w:rFonts w:ascii="Times New Roman" w:hAnsi="Times New Roman"/>
          <w:bCs/>
          <w:sz w:val="24"/>
          <w:szCs w:val="24"/>
        </w:rPr>
        <w:t xml:space="preserve">As the story progresses, the conflict begins when Raj, who incidentally is a rich businessman, uses the Right to Education (RTE) route to enter Delhi Grammar School. The school, which received information about the irregularities in the RTE line, did not remain silent. They did visitation to all the families who volunteered. Raj and his family also have to pretend to be poor people by renting a house in a slum area. According to </w:t>
      </w:r>
      <w:r w:rsidRPr="00955FBC">
        <w:rPr>
          <w:rFonts w:ascii="Times New Roman" w:hAnsi="Times New Roman"/>
          <w:bCs/>
          <w:sz w:val="24"/>
          <w:szCs w:val="24"/>
        </w:rPr>
        <w:fldChar w:fldCharType="begin"/>
      </w:r>
      <w:r w:rsidR="00974B91">
        <w:rPr>
          <w:rFonts w:ascii="Times New Roman" w:hAnsi="Times New Roman"/>
          <w:bCs/>
          <w:sz w:val="24"/>
          <w:szCs w:val="24"/>
        </w:rPr>
        <w:instrText xml:space="preserve"> ADDIN ZOTERO_ITEM CSL_CITATION {"citationID":"cMSXbOQs","properties":{"formattedCitation":"(Bhattacharya and Jiang 2021)","plainCitation":"(Bhattacharya and Jiang 2021)","dontUpdate":true,"noteIndex":0},"citationItems":[{"id":359,"uris":["http://zotero.org/users/local/PTKI7E44/items/VEDFA6Y9"],"itemData":{"id":359,"type":"chapter","abstract":"While the broader ambition of the Government of India’s 2009 Right to Education (RTE) Act was lauded, scholars have expressed reservations with the universal education measure. One area that has not been adequately addressed within these debates is instructional medium. The RTE Act recognizes children who are “disadvantaged” as linguistic minorities, and stipulates that the “medium of instruction shall, as far as practicable, be in child’s mother tongue,” but it offers little further direction. India is home to more than 1,652 languages, but only forty-three languages function as instructional media. Therefore, the majority of children learn in a tongue that is not their home language, experiencing serious educational disadvantages. It remains to be explored how this issue complicates the intent of the RTE Act. This chapter examines this gap using the theoretical lens of dis-citizenship, which is conceptualized in terms of exclusions experienced by marginalized groups. Focusing on those marginalized by medium of instruction, we investigate questions about language access, inclusion, equity, and rights arising from the RTE Act within the narrative of India’s complex, hierarchical multilingualism.","container-title":"Language, Education, and Identity","ISBN":"978-1-00-314627-8","note":"number-of-pages: 19","publisher":"Routledge India","title":": Medium and dis-citizenship","author":[{"family":"Bhattacharya","given":"Usree"},{"family":"Jiang","given":"Lei"}],"issued":{"date-parts":[["2021"]]}}}],"schema":"https://github.com/citation-style-language/schema/raw/master/csl-citation.json"} </w:instrText>
      </w:r>
      <w:r w:rsidRPr="00955FBC">
        <w:rPr>
          <w:rFonts w:ascii="Times New Roman" w:hAnsi="Times New Roman"/>
          <w:bCs/>
          <w:sz w:val="24"/>
          <w:szCs w:val="24"/>
        </w:rPr>
        <w:fldChar w:fldCharType="separate"/>
      </w:r>
      <w:r w:rsidRPr="00955FBC">
        <w:rPr>
          <w:rFonts w:ascii="Times New Roman" w:hAnsi="Times New Roman"/>
          <w:sz w:val="24"/>
          <w:szCs w:val="24"/>
        </w:rPr>
        <w:t>Bhattacharya and Jiang (2021)</w:t>
      </w:r>
      <w:r w:rsidRPr="00955FBC">
        <w:rPr>
          <w:rFonts w:ascii="Times New Roman" w:hAnsi="Times New Roman"/>
          <w:bCs/>
          <w:sz w:val="24"/>
          <w:szCs w:val="24"/>
        </w:rPr>
        <w:fldChar w:fldCharType="end"/>
      </w:r>
      <w:r w:rsidRPr="00955FBC">
        <w:rPr>
          <w:rFonts w:ascii="Times New Roman" w:hAnsi="Times New Roman"/>
          <w:bCs/>
          <w:sz w:val="24"/>
          <w:szCs w:val="24"/>
        </w:rPr>
        <w:t>, Scholars have expressed doubts about India's 2009 Right to Education (RTE) Act, which mandates universal education, despite its ambitious scope. The educational medium has not been fully addressed in these discussions. The RTE Act recognizes "disadvantaged" children as linguistic minorities and mandates that the "medium of instruction shall, to the extent practical, be in the child's mother language," but provides little other guidance. More than 1,652 languages are spoken in India, yet only 43 are used as instructional mediums. Consequently, the majority of children learn in a language that is not their native tongue, suffering severe scholastic disadvantages. It remains to be determined how this issue hinders the RTE Act's objective.</w:t>
      </w:r>
    </w:p>
    <w:p w14:paraId="28D4AAC1" w14:textId="6B552F16" w:rsidR="00D3077B" w:rsidRPr="00955FBC" w:rsidRDefault="00D3077B" w:rsidP="00D3077B">
      <w:pPr>
        <w:pStyle w:val="NoSpacing"/>
        <w:ind w:firstLine="720"/>
        <w:jc w:val="both"/>
        <w:rPr>
          <w:rFonts w:ascii="Times New Roman" w:hAnsi="Times New Roman"/>
          <w:bCs/>
          <w:sz w:val="24"/>
          <w:szCs w:val="24"/>
        </w:rPr>
      </w:pPr>
      <w:r w:rsidRPr="00955FBC">
        <w:rPr>
          <w:rFonts w:ascii="Times New Roman" w:hAnsi="Times New Roman"/>
          <w:bCs/>
          <w:sz w:val="24"/>
          <w:szCs w:val="24"/>
        </w:rPr>
        <w:t xml:space="preserve">Apart from entertaining the audience through the failures that the Batra family often experiences. The film "Hindi Medium" is also a medium for criticizing the education system </w:t>
      </w:r>
      <w:r w:rsidRPr="00955FBC">
        <w:rPr>
          <w:rFonts w:ascii="Times New Roman" w:hAnsi="Times New Roman"/>
          <w:bCs/>
          <w:sz w:val="24"/>
          <w:szCs w:val="24"/>
        </w:rPr>
        <w:lastRenderedPageBreak/>
        <w:t xml:space="preserve">that may be happening around us. Watching Meeta's ambition of wanting to send her children to a good place, finally shows an education system full of dirty practices. Such as fraud in the school registration process, fraudulent forgery of documents, the practice of bribing school principals, assessing the ability of children from their parents' backgrounds, and other complicated problems. Meeta is a reflection of all of us, parents who have high ambitions to place our children in the best schools for their children's development. What a play can be done well. Moreover, feelings of defeat and envy immediately arise when employees who can't afford it get into an elite school in New Delhi, Prakriti School. The way for the rich to get into the best private schools by pretending to be poor is the human instinct </w:t>
      </w:r>
      <w:r w:rsidR="00F07633">
        <w:rPr>
          <w:rFonts w:ascii="Times New Roman" w:hAnsi="Times New Roman"/>
          <w:bCs/>
          <w:sz w:val="24"/>
          <w:szCs w:val="24"/>
        </w:rPr>
        <w:t>to try</w:t>
      </w:r>
      <w:r w:rsidRPr="00955FBC">
        <w:rPr>
          <w:rFonts w:ascii="Times New Roman" w:hAnsi="Times New Roman"/>
          <w:bCs/>
          <w:sz w:val="24"/>
          <w:szCs w:val="24"/>
        </w:rPr>
        <w:t xml:space="preserve"> all means.</w:t>
      </w:r>
    </w:p>
    <w:p w14:paraId="01A77453" w14:textId="3DFC5CB9" w:rsidR="00D3077B" w:rsidRPr="00955FBC" w:rsidRDefault="00D3077B" w:rsidP="00D3077B">
      <w:pPr>
        <w:pStyle w:val="NoSpacing"/>
        <w:ind w:firstLine="720"/>
        <w:jc w:val="both"/>
        <w:rPr>
          <w:rFonts w:ascii="Times New Roman" w:hAnsi="Times New Roman"/>
          <w:bCs/>
          <w:sz w:val="24"/>
          <w:szCs w:val="24"/>
        </w:rPr>
      </w:pPr>
      <w:r w:rsidRPr="00955FBC">
        <w:rPr>
          <w:rFonts w:ascii="Times New Roman" w:hAnsi="Times New Roman"/>
          <w:bCs/>
          <w:sz w:val="24"/>
          <w:szCs w:val="24"/>
        </w:rPr>
        <w:t>This film “Hindi Medium” frame</w:t>
      </w:r>
      <w:r w:rsidR="00F07633">
        <w:rPr>
          <w:rFonts w:ascii="Times New Roman" w:hAnsi="Times New Roman"/>
          <w:bCs/>
          <w:sz w:val="24"/>
          <w:szCs w:val="24"/>
        </w:rPr>
        <w:t>s</w:t>
      </w:r>
      <w:r w:rsidRPr="00955FBC">
        <w:rPr>
          <w:rFonts w:ascii="Times New Roman" w:hAnsi="Times New Roman"/>
          <w:bCs/>
          <w:sz w:val="24"/>
          <w:szCs w:val="24"/>
        </w:rPr>
        <w:t xml:space="preserve"> criticism of the education system through a satirical comedy-drama that is built from the conflicting roles of the characters, and the dialogues that are always right. Apart from that, this film will make us realize that sometimes school is only a tool for parents to maintain their prestige. Apart from the issue of a chaotic education system, the film can also naturally convey a message about the gap between the rich and the poor. This a portrait of the Batra family, which is a well-to-do family but still feels deprived of everything that cannot be reached. The story of Sham Prakash's family who is poor but full of gratitude will make us learn to contemplate the problems they face. This film shows how India's social dynamics place English as the prestige of people who are respected and deserve respect. So even if we are rich, if we cannot speak English, it will be difficult for us to be accepted in the upper class. For many parents in India, a good education is getting </w:t>
      </w:r>
      <w:r w:rsidR="00512D34">
        <w:rPr>
          <w:rFonts w:ascii="Times New Roman" w:hAnsi="Times New Roman"/>
          <w:bCs/>
          <w:sz w:val="24"/>
          <w:szCs w:val="24"/>
        </w:rPr>
        <w:t xml:space="preserve">an </w:t>
      </w:r>
      <w:r w:rsidRPr="00955FBC">
        <w:rPr>
          <w:rFonts w:ascii="Times New Roman" w:hAnsi="Times New Roman"/>
          <w:bCs/>
          <w:sz w:val="24"/>
          <w:szCs w:val="24"/>
        </w:rPr>
        <w:t xml:space="preserve">English education </w:t>
      </w:r>
      <w:r w:rsidRPr="00955FBC">
        <w:rPr>
          <w:rFonts w:ascii="Times New Roman" w:hAnsi="Times New Roman"/>
          <w:bCs/>
          <w:sz w:val="24"/>
          <w:szCs w:val="24"/>
        </w:rPr>
        <w:fldChar w:fldCharType="begin"/>
      </w:r>
      <w:r w:rsidR="00974B91">
        <w:rPr>
          <w:rFonts w:ascii="Times New Roman" w:hAnsi="Times New Roman"/>
          <w:bCs/>
          <w:sz w:val="24"/>
          <w:szCs w:val="24"/>
        </w:rPr>
        <w:instrText xml:space="preserve"> ADDIN ZOTERO_ITEM CSL_CITATION {"citationID":"F5z7CH2X","properties":{"formattedCitation":"(Rusmayanti, 2019)","plainCitation":"(Rusmayanti, 2019)","noteIndex":0},"citationItems":[{"id":344,"uris":["http://zotero.org/users/local/PTKI7E44/items/U757HRYX"],"itemData":{"id":344,"type":"thesis","abstract":"Film dapat menggambarkan realitas sosial yang terjadi di masyarakat. Pesan yang ingin disampaikan dalam film bahwa di zaman modern pendidikan digunakan sebagai alat untuk menaikkan kelas sosial. Penelitian ini bertujuan untuk melihat representasi pendidikan sebagai kelas sosial dalam film Hindi Medium. Analisis yang dilakukan berdasarkan pada tiga level representasi John Fiske. Melalui level realitas ide dikonstruksi sebagai realitas sosial. Pada film Hindi Medium bentuk realitas dari\npendidikan sebagai kelas sosial digambarkan pada perilaku, pakaian, ekspresi tokoh utama serta lingkungan. Level representasi, makna mengenai pendidikan sebagai\nkelas sosial dalam film Hindi Medium terlihat pada teknik pengambilan gambar dan sudut pandang kamera, dialog, serta musik atau sound effect. Level ideologi, dalam\nfilm Hindi Medium apa yang diinginkan setiap orang tua adalah pendidikan yang baik untuk anak mereka. Bagi banyak orang tua di Negara India, pendidikan yang baik adalah pendidikan bahasa Inggris. Sementara itu, Jenis penelitian ini adalah kualitatif dengan menggunakan pendekatan semiotika Rolland Barthes. Hasil penelitian ini menunjukkan bahwa pendidikan sebagai kelas sosial yang digambarkan dalam film Hindi Medium dapat dilihat dari pakaian tokoh utama, lingkungan sekolah, lingkungan rumah.","genre":"Undergraduate Paper","language":"en","publisher":"Universitas Bakrie","source":"repository.bakrie.ac.id","title":"Representasi Pendidikan Sebagai Kelas Sosial Dalam Film Hindi Medium","URL":"https://repository.bakrie.ac.id/3021/","author":[{"family":"Rusmayanti","given":"Rikha"}],"contributor":[{"family":"Mihardja","given":"Eli Jamilah"},{"family":"Andriarti","given":"Anastasya"},{"family":"Argarini","given":"Vivid F."}],"accessed":{"date-parts":[["2023",1,27]]},"issued":{"date-parts":[["2019",8,26]]}}}],"schema":"https://github.com/citation-style-language/schema/raw/master/csl-citation.json"} </w:instrText>
      </w:r>
      <w:r w:rsidRPr="00955FBC">
        <w:rPr>
          <w:rFonts w:ascii="Times New Roman" w:hAnsi="Times New Roman"/>
          <w:bCs/>
          <w:sz w:val="24"/>
          <w:szCs w:val="24"/>
        </w:rPr>
        <w:fldChar w:fldCharType="separate"/>
      </w:r>
      <w:r w:rsidR="00974B91" w:rsidRPr="00974B91">
        <w:rPr>
          <w:rFonts w:ascii="Times New Roman" w:hAnsi="Times New Roman" w:cs="Times New Roman"/>
          <w:sz w:val="24"/>
        </w:rPr>
        <w:t>(Rusmayanti, 2019)</w:t>
      </w:r>
      <w:r w:rsidRPr="00955FBC">
        <w:rPr>
          <w:rFonts w:ascii="Times New Roman" w:hAnsi="Times New Roman"/>
          <w:bCs/>
          <w:sz w:val="24"/>
          <w:szCs w:val="24"/>
        </w:rPr>
        <w:fldChar w:fldCharType="end"/>
      </w:r>
      <w:r w:rsidRPr="00955FBC">
        <w:rPr>
          <w:rFonts w:ascii="Times New Roman" w:hAnsi="Times New Roman"/>
          <w:bCs/>
          <w:sz w:val="24"/>
          <w:szCs w:val="24"/>
        </w:rPr>
        <w:t>.</w:t>
      </w:r>
    </w:p>
    <w:p w14:paraId="10264F33" w14:textId="60DF3B20" w:rsidR="00D3077B" w:rsidRPr="00955FBC" w:rsidRDefault="00D3077B" w:rsidP="00D3077B">
      <w:pPr>
        <w:pStyle w:val="NoSpacing"/>
        <w:ind w:firstLine="720"/>
        <w:jc w:val="both"/>
        <w:rPr>
          <w:rFonts w:ascii="Times New Roman" w:hAnsi="Times New Roman"/>
          <w:bCs/>
          <w:sz w:val="24"/>
          <w:szCs w:val="24"/>
        </w:rPr>
      </w:pPr>
      <w:r w:rsidRPr="00955FBC">
        <w:rPr>
          <w:rFonts w:ascii="Times New Roman" w:hAnsi="Times New Roman"/>
          <w:bCs/>
          <w:sz w:val="24"/>
          <w:szCs w:val="24"/>
        </w:rPr>
        <w:t xml:space="preserve">The Hindi Medium film shows that Education greatly influences a person's social class. in times modern education determines social class, no longer by wealth which is inherited from generation to generation. Apart from that, Hindi Medium films also persuade the audience to leave the patriarchal culture that is usually displayed through the media and is still attached to culture in India. Women have the same ability and right to compete with men. In the film Hindi Medium, social inequality is visible between the elite and the poor in India, both in terms of access to basic needs and education. Here, it is visualized how rich parents easily obtain proper education for their children. Meanwhile, the poor have to wait for a small slot to enter the best schools in India, through a special route that draws 20 poor children. Drawn every year. </w:t>
      </w:r>
      <w:r w:rsidR="00B7742D" w:rsidRPr="00B7742D">
        <w:rPr>
          <w:rFonts w:ascii="Times New Roman" w:hAnsi="Times New Roman"/>
          <w:bCs/>
          <w:sz w:val="24"/>
          <w:szCs w:val="24"/>
        </w:rPr>
        <w:t>Today's academics have grown so competitive that youngsters are often willing to sacrifice their lives to escape the strain. With their emphasis on their children being physicians and engineers, Indian parents add to the problem</w:t>
      </w:r>
      <w:r w:rsidR="00B7742D">
        <w:rPr>
          <w:rFonts w:ascii="Times New Roman" w:hAnsi="Times New Roman"/>
          <w:bCs/>
          <w:sz w:val="24"/>
          <w:szCs w:val="24"/>
        </w:rPr>
        <w:t xml:space="preserve"> </w:t>
      </w:r>
      <w:r w:rsidR="00B7742D">
        <w:rPr>
          <w:rFonts w:ascii="Times New Roman" w:hAnsi="Times New Roman"/>
          <w:bCs/>
          <w:sz w:val="24"/>
          <w:szCs w:val="24"/>
        </w:rPr>
        <w:fldChar w:fldCharType="begin"/>
      </w:r>
      <w:r w:rsidR="00B7742D">
        <w:rPr>
          <w:rFonts w:ascii="Times New Roman" w:hAnsi="Times New Roman"/>
          <w:bCs/>
          <w:sz w:val="24"/>
          <w:szCs w:val="24"/>
        </w:rPr>
        <w:instrText xml:space="preserve"> ADDIN ZOTERO_ITEM CSL_CITATION {"citationID":"uzU00Fly","properties":{"formattedCitation":"(Kottary &amp; Sarda, 2021)","plainCitation":"(Kottary &amp; Sarda, 2021)","noteIndex":0},"citationItems":[{"id":1589,"uris":["http://zotero.org/users/local/PTKI7E44/items/92X852UM"],"itemData":{"id":1589,"type":"book","abstract":"Popcorn tub ready. Phone on silent. Back reclined. Lights dim. Let the magic begin!The Indian cinema has a power over us like no other. Be it the cast, the songs, the story, or the message, film-viewing as an experience is much more than just for ‘entertainment, entertainment, and entertainment’. Be it a good movie or bad, we love to discuss, debate, and analyse. There is no denying that they stay with us for a long time, because bade-bade deshon mein aisi chhoti-chhoti baatein hoti rehti hain.Healing at the Movies is a book about cinema and its impact on us. Apart from the glitz, the glamour, and the sparkle, films can subconsciously influence our thoughts and how we react to situations in life. The three uninterrupted hours that we give, we share each character’s pain and problems as much as their joys and celebrations. This is where reality and fiction merge together . . . where a song and dance sequence can teach us more about society than society itself. *Cue the song: Khalbali hai khalbali*Every film is a reflection of its times. This book is a treasure trove of movies made on pertinent social issues that will not only rekindle your love for the Indian cinema but also make you a better, informed human being. So, what are you waiting for? Picture abhi baaki hai mere dost ...","ISBN":"978-93-91067-11-3","language":"en","note":"Google-Books-ID: QqhGEAAAQBAJ","number-of-pages":"247","publisher":"Hay House, Inc","source":"Google Books","title":"Healing at the Movies: How Indian Films Can Educate and Sensitise Us","title-short":"Healing at the Movies","author":[{"family":"Kottary","given":"Gajra"},{"family":"Sarda","given":"Ridhi"}],"issued":{"date-parts":[["2021",5,19]]}}}],"schema":"https://github.com/citation-style-language/schema/raw/master/csl-citation.json"} </w:instrText>
      </w:r>
      <w:r w:rsidR="00B7742D">
        <w:rPr>
          <w:rFonts w:ascii="Times New Roman" w:hAnsi="Times New Roman"/>
          <w:bCs/>
          <w:sz w:val="24"/>
          <w:szCs w:val="24"/>
        </w:rPr>
        <w:fldChar w:fldCharType="separate"/>
      </w:r>
      <w:r w:rsidR="00B7742D" w:rsidRPr="00B7742D">
        <w:rPr>
          <w:rFonts w:ascii="Times New Roman" w:hAnsi="Times New Roman" w:cs="Times New Roman"/>
          <w:sz w:val="24"/>
        </w:rPr>
        <w:t>(Kottary &amp; Sarda, 2021)</w:t>
      </w:r>
      <w:r w:rsidR="00B7742D">
        <w:rPr>
          <w:rFonts w:ascii="Times New Roman" w:hAnsi="Times New Roman"/>
          <w:bCs/>
          <w:sz w:val="24"/>
          <w:szCs w:val="24"/>
        </w:rPr>
        <w:fldChar w:fldCharType="end"/>
      </w:r>
      <w:r w:rsidR="00B7742D" w:rsidRPr="00B7742D">
        <w:rPr>
          <w:rFonts w:ascii="Times New Roman" w:hAnsi="Times New Roman"/>
          <w:bCs/>
          <w:sz w:val="24"/>
          <w:szCs w:val="24"/>
        </w:rPr>
        <w:t>.</w:t>
      </w:r>
    </w:p>
    <w:p w14:paraId="472F8AAF" w14:textId="004E8324" w:rsidR="004C75C2" w:rsidRPr="004C75C2" w:rsidRDefault="003C3356" w:rsidP="003C3356">
      <w:pPr>
        <w:pStyle w:val="NoSpacing"/>
        <w:ind w:firstLine="720"/>
        <w:jc w:val="both"/>
        <w:rPr>
          <w:rFonts w:ascii="Times New Roman" w:hAnsi="Times New Roman"/>
          <w:bCs/>
          <w:sz w:val="24"/>
          <w:szCs w:val="24"/>
        </w:rPr>
      </w:pPr>
      <w:r w:rsidRPr="001D1DE9">
        <w:rPr>
          <w:rFonts w:ascii="Times New Roman" w:hAnsi="Times New Roman"/>
          <w:bCs/>
          <w:sz w:val="24"/>
          <w:szCs w:val="24"/>
        </w:rPr>
        <w:t xml:space="preserve">Films are </w:t>
      </w:r>
      <w:r>
        <w:rPr>
          <w:rFonts w:ascii="Times New Roman" w:hAnsi="Times New Roman"/>
          <w:bCs/>
          <w:sz w:val="24"/>
          <w:szCs w:val="24"/>
        </w:rPr>
        <w:t xml:space="preserve">a </w:t>
      </w:r>
      <w:r w:rsidRPr="001D1DE9">
        <w:rPr>
          <w:rFonts w:ascii="Times New Roman" w:hAnsi="Times New Roman"/>
          <w:bCs/>
          <w:sz w:val="24"/>
          <w:szCs w:val="24"/>
        </w:rPr>
        <w:t>complicated entity that simultaneously represents an art form, an influential industry, and a social phenomenon</w:t>
      </w:r>
      <w:r>
        <w:rPr>
          <w:rFonts w:ascii="Times New Roman" w:hAnsi="Times New Roman"/>
          <w:bCs/>
          <w:sz w:val="24"/>
          <w:szCs w:val="24"/>
        </w:rPr>
        <w:t xml:space="preserve"> </w:t>
      </w:r>
      <w:r>
        <w:rPr>
          <w:rFonts w:ascii="Times New Roman" w:hAnsi="Times New Roman"/>
          <w:bCs/>
          <w:sz w:val="24"/>
          <w:szCs w:val="24"/>
        </w:rPr>
        <w:fldChar w:fldCharType="begin"/>
      </w:r>
      <w:r>
        <w:rPr>
          <w:rFonts w:ascii="Times New Roman" w:hAnsi="Times New Roman"/>
          <w:bCs/>
          <w:sz w:val="24"/>
          <w:szCs w:val="24"/>
        </w:rPr>
        <w:instrText xml:space="preserve"> ADDIN ZOTERO_ITEM CSL_CITATION {"citationID":"3dBxhBkS","properties":{"formattedCitation":"(Juki\\uc0\\u263{} et al., 2010)","plainCitation":"(Jukić et al., 2010)","noteIndex":0},"citationItems":[{"id":1561,"uris":["http://zotero.org/users/local/PTKI7E44/items/N7TUIYB7"],"itemData":{"id":1561,"type":"article-journal","abstract":"Movies are a complex entity representing simultaneously an art form, a powerful industry, and a social phenomenon. The movie industry has always shown keen interest in physicians and medicine in general, and psychiatry in particular has often been in...","container-title":"Psychiatria Danubina","ISSN":"0353-5053","issue":"2","language":"en","note":"publisher: Medicinska naklada","page":"304-307","source":"hrcak.srce.hr","title":"Movies in Education of Psychiatry Residents","URL":"https://hrcak.srce.hr/55835","volume":"22","author":[{"family":"Jukić","given":"Vlado"},{"family":"Brečić","given":"Petrana"},{"family":"Savić","given":"Aleksandar"}],"accessed":{"date-parts":[["2023",3,16]]},"issued":{"date-parts":[["2010",6,30]]}}}],"schema":"https://github.com/citation-style-language/schema/raw/master/csl-citation.json"} </w:instrText>
      </w:r>
      <w:r>
        <w:rPr>
          <w:rFonts w:ascii="Times New Roman" w:hAnsi="Times New Roman"/>
          <w:bCs/>
          <w:sz w:val="24"/>
          <w:szCs w:val="24"/>
        </w:rPr>
        <w:fldChar w:fldCharType="separate"/>
      </w:r>
      <w:r w:rsidRPr="001D1DE9">
        <w:rPr>
          <w:rFonts w:ascii="Times New Roman" w:hAnsi="Times New Roman" w:cs="Times New Roman"/>
          <w:sz w:val="24"/>
          <w:szCs w:val="24"/>
        </w:rPr>
        <w:t>(Jukić et al., 2010)</w:t>
      </w:r>
      <w:r>
        <w:rPr>
          <w:rFonts w:ascii="Times New Roman" w:hAnsi="Times New Roman"/>
          <w:bCs/>
          <w:sz w:val="24"/>
          <w:szCs w:val="24"/>
        </w:rPr>
        <w:fldChar w:fldCharType="end"/>
      </w:r>
      <w:r w:rsidRPr="001D1DE9">
        <w:rPr>
          <w:rFonts w:ascii="Times New Roman" w:hAnsi="Times New Roman"/>
          <w:bCs/>
          <w:sz w:val="24"/>
          <w:szCs w:val="24"/>
        </w:rPr>
        <w:t>.</w:t>
      </w:r>
      <w:r>
        <w:rPr>
          <w:rFonts w:ascii="Times New Roman" w:hAnsi="Times New Roman"/>
          <w:bCs/>
          <w:sz w:val="24"/>
          <w:szCs w:val="24"/>
        </w:rPr>
        <w:t xml:space="preserve"> </w:t>
      </w:r>
      <w:r w:rsidRPr="00FA0C9B">
        <w:rPr>
          <w:rFonts w:ascii="Times New Roman" w:hAnsi="Times New Roman"/>
          <w:bCs/>
          <w:sz w:val="24"/>
          <w:szCs w:val="24"/>
        </w:rPr>
        <w:t xml:space="preserve">The movie is </w:t>
      </w:r>
      <w:r>
        <w:rPr>
          <w:rFonts w:ascii="Times New Roman" w:hAnsi="Times New Roman"/>
          <w:bCs/>
          <w:sz w:val="24"/>
          <w:szCs w:val="24"/>
        </w:rPr>
        <w:t>a</w:t>
      </w:r>
      <w:r w:rsidRPr="00FA0C9B">
        <w:rPr>
          <w:rFonts w:ascii="Times New Roman" w:hAnsi="Times New Roman"/>
          <w:bCs/>
          <w:sz w:val="24"/>
          <w:szCs w:val="24"/>
        </w:rPr>
        <w:t xml:space="preserve"> representation of society</w:t>
      </w:r>
      <w:r>
        <w:rPr>
          <w:rFonts w:ascii="Times New Roman" w:hAnsi="Times New Roman"/>
          <w:bCs/>
          <w:sz w:val="24"/>
          <w:szCs w:val="24"/>
        </w:rPr>
        <w:t xml:space="preserve"> </w:t>
      </w:r>
      <w:r>
        <w:rPr>
          <w:rFonts w:ascii="Times New Roman" w:hAnsi="Times New Roman"/>
          <w:bCs/>
          <w:sz w:val="24"/>
          <w:szCs w:val="24"/>
        </w:rPr>
        <w:fldChar w:fldCharType="begin"/>
      </w:r>
      <w:r>
        <w:rPr>
          <w:rFonts w:ascii="Times New Roman" w:hAnsi="Times New Roman"/>
          <w:bCs/>
          <w:sz w:val="24"/>
          <w:szCs w:val="24"/>
        </w:rPr>
        <w:instrText xml:space="preserve"> ADDIN ZOTERO_ITEM CSL_CITATION {"citationID":"FGhH6Xq8","properties":{"formattedCitation":"(Monti &amp; Rozzonelli, 2015)","plainCitation":"(Monti &amp; Rozzonelli, 2015)","noteIndex":0},"citationItems":[{"id":1579,"uris":["http://zotero.org/users/local/PTKI7E44/items/BC855WPS"],"itemData":{"id":1579,"type":"book","abstract":"Experiments in Film Appreciation is the fruit of academic collaboration between India (Banaras Hindu University), Italy (University of Turin) and France (University Lyon 2). It involves both scholars and research students, the latter from BHU and the Department of Oriental Studies Turin. Its articles deal with social and gender issues in Indian contemporary society: communalism, Kashmir, female foeticide, national identity, transgender, a Hindu anthropology of food, educational cinema, problematic conjugality and more. The multicultural approaches are mostly seen through the earnest view of young researchers: the volume stands also as a suggestion of India in the coming.","ISBN":"978-1-326-41841-0","language":"en","note":"Google-Books-ID: y3dPCwAAQBAJ","number-of-pages":"130","publisher":"Lulu.com","source":"Google Books","title":"Experiments in Film Appreciation","author":[{"family":"Monti","given":"Alessandro"},{"family":"Rozzonelli","given":"Carole"}],"issued":{"date-parts":[["2015",10,17]]}}}],"schema":"https://github.com/citation-style-language/schema/raw/master/csl-citation.json"} </w:instrText>
      </w:r>
      <w:r>
        <w:rPr>
          <w:rFonts w:ascii="Times New Roman" w:hAnsi="Times New Roman"/>
          <w:bCs/>
          <w:sz w:val="24"/>
          <w:szCs w:val="24"/>
        </w:rPr>
        <w:fldChar w:fldCharType="separate"/>
      </w:r>
      <w:r w:rsidRPr="00FA0C9B">
        <w:rPr>
          <w:rFonts w:ascii="Times New Roman" w:hAnsi="Times New Roman" w:cs="Times New Roman"/>
          <w:sz w:val="24"/>
        </w:rPr>
        <w:t>(Monti &amp; Rozzonelli, 2015)</w:t>
      </w:r>
      <w:r>
        <w:rPr>
          <w:rFonts w:ascii="Times New Roman" w:hAnsi="Times New Roman"/>
          <w:bCs/>
          <w:sz w:val="24"/>
          <w:szCs w:val="24"/>
        </w:rPr>
        <w:fldChar w:fldCharType="end"/>
      </w:r>
      <w:r>
        <w:rPr>
          <w:rFonts w:ascii="Times New Roman" w:hAnsi="Times New Roman"/>
          <w:bCs/>
          <w:sz w:val="24"/>
          <w:szCs w:val="24"/>
        </w:rPr>
        <w:t xml:space="preserve">. </w:t>
      </w:r>
      <w:r>
        <w:rPr>
          <w:rFonts w:ascii="Times New Roman" w:hAnsi="Times New Roman"/>
          <w:bCs/>
          <w:sz w:val="24"/>
          <w:szCs w:val="24"/>
        </w:rPr>
        <w:fldChar w:fldCharType="begin"/>
      </w:r>
      <w:r>
        <w:rPr>
          <w:rFonts w:ascii="Times New Roman" w:hAnsi="Times New Roman"/>
          <w:bCs/>
          <w:sz w:val="24"/>
          <w:szCs w:val="24"/>
        </w:rPr>
        <w:instrText xml:space="preserve"> ADDIN ZOTERO_ITEM CSL_CITATION {"citationID":"O0YuIwjg","properties":{"formattedCitation":"(Masruro et al., 2021)","plainCitation":"(Masruro et al., 2021)","noteIndex":0},"citationItems":[{"id":1571,"uris":["http://zotero.org/users/local/PTKI7E44/items/ETWJ5QQD"],"itemData":{"id":1571,"type":"book","abstract":"Representasi fiksi dan fakta, maka masalah-masalah pokok yang dibicarakan dalam buku ini meliputi eksistensi sastra baik dalam bentuk fiksi maupun kritik yang sangat berkaitan dengan masyarakat dan kebudayaan. Sesuai dengan lahirnya teori-teori kontemporer dan keberlimpahan teknologi informasi, maka intensitas pembicaraan dan gagasan yang disampaikan menyesuaikan dengan zaman dan generasi pembaruan ini.Seiring menampilkan cara-cara pemahaman yang baru, sebagai paradigma perkembangan ilmu pengetahuan dan teknologi, terutama, bidang sastra merupakan kajian yang sangat mendukung terhadap kekayaan intelektual masyarakat modernis, yang sangat peduli terhadap bidang kajian sastra dan segala bentuk pendekatan dan metodologinya.Seperti yang saat ini kita rasakan di zaman keberlimpahan informasi, ilmu pengetahuan, dan teknologi yang sangat mendukung terhadap berjalannya pendidikan dan ilmu pengetahuan seperti halnya pendidikan bahasa dan kajian sastra Indonesia. Buku bunga rampai ini merupakan bertuk sumbangsih pemikiran, gagasan, metode, dan praktik dalam menelaah, meneliti, dan pendekatannya dalam dunia ilmu pengetahuan utamanya pendidikan bahasa dan sastra.Semoga bermanfaat dan salam literasi","ISBN":"9786239778859","language":"id","note":"Google-Books-ID: lJhfEAAAQBAJ","number-of-pages":"368","publisher":"UNISMA PRESS","source":"Google Books","title":"Menggagas Pembelajaran Sastra Indonesia Pada Era Kelimpahan","author":[{"family":"Masruro","given":"Ita"},{"family":"Prasetyoningsih","given":"Luluk Sri Agus"},{"family":"Ambarwati","given":"Ari"}],"issued":{"date-parts":[["2021",9,20]]}}}],"schema":"https://github.com/citation-style-language/schema/raw/master/csl-citation.json"} </w:instrText>
      </w:r>
      <w:r>
        <w:rPr>
          <w:rFonts w:ascii="Times New Roman" w:hAnsi="Times New Roman"/>
          <w:bCs/>
          <w:sz w:val="24"/>
          <w:szCs w:val="24"/>
        </w:rPr>
        <w:fldChar w:fldCharType="separate"/>
      </w:r>
      <w:r w:rsidRPr="00BE6653">
        <w:rPr>
          <w:rFonts w:ascii="Times New Roman" w:hAnsi="Times New Roman" w:cs="Times New Roman"/>
          <w:sz w:val="24"/>
        </w:rPr>
        <w:t>Masruro et al.</w:t>
      </w:r>
      <w:r>
        <w:rPr>
          <w:rFonts w:ascii="Times New Roman" w:hAnsi="Times New Roman" w:cs="Times New Roman"/>
          <w:sz w:val="24"/>
        </w:rPr>
        <w:t xml:space="preserve"> (</w:t>
      </w:r>
      <w:r w:rsidRPr="00BE6653">
        <w:rPr>
          <w:rFonts w:ascii="Times New Roman" w:hAnsi="Times New Roman" w:cs="Times New Roman"/>
          <w:sz w:val="24"/>
        </w:rPr>
        <w:t>2021)</w:t>
      </w:r>
      <w:r>
        <w:rPr>
          <w:rFonts w:ascii="Times New Roman" w:hAnsi="Times New Roman"/>
          <w:bCs/>
          <w:sz w:val="24"/>
          <w:szCs w:val="24"/>
        </w:rPr>
        <w:fldChar w:fldCharType="end"/>
      </w:r>
      <w:r>
        <w:rPr>
          <w:rFonts w:ascii="Times New Roman" w:hAnsi="Times New Roman"/>
          <w:bCs/>
          <w:sz w:val="24"/>
          <w:szCs w:val="24"/>
        </w:rPr>
        <w:t xml:space="preserve"> add that f</w:t>
      </w:r>
      <w:r w:rsidRPr="00BE6653">
        <w:rPr>
          <w:rFonts w:ascii="Times New Roman" w:hAnsi="Times New Roman"/>
          <w:bCs/>
          <w:sz w:val="24"/>
          <w:szCs w:val="24"/>
        </w:rPr>
        <w:t>ilms sometimes record the reality that grows and develops in society and is then projected onto the screen.</w:t>
      </w:r>
      <w:r>
        <w:rPr>
          <w:rFonts w:ascii="Times New Roman" w:hAnsi="Times New Roman"/>
          <w:bCs/>
          <w:sz w:val="24"/>
          <w:szCs w:val="24"/>
        </w:rPr>
        <w:t xml:space="preserve"> </w:t>
      </w:r>
      <w:r w:rsidRPr="00A34501">
        <w:rPr>
          <w:rFonts w:ascii="Times New Roman" w:hAnsi="Times New Roman"/>
          <w:bCs/>
          <w:sz w:val="24"/>
          <w:szCs w:val="24"/>
        </w:rPr>
        <w:t xml:space="preserve">This film shows the representation of education in society. </w:t>
      </w:r>
      <w:r>
        <w:rPr>
          <w:rFonts w:ascii="Times New Roman" w:hAnsi="Times New Roman"/>
          <w:bCs/>
          <w:sz w:val="24"/>
          <w:szCs w:val="24"/>
        </w:rPr>
        <w:t xml:space="preserve">According to </w:t>
      </w:r>
      <w:r>
        <w:rPr>
          <w:rFonts w:ascii="Times New Roman" w:hAnsi="Times New Roman"/>
          <w:bCs/>
          <w:sz w:val="24"/>
          <w:szCs w:val="24"/>
        </w:rPr>
        <w:fldChar w:fldCharType="begin"/>
      </w:r>
      <w:r>
        <w:rPr>
          <w:rFonts w:ascii="Times New Roman" w:hAnsi="Times New Roman"/>
          <w:bCs/>
          <w:sz w:val="24"/>
          <w:szCs w:val="24"/>
        </w:rPr>
        <w:instrText xml:space="preserve"> ADDIN ZOTERO_ITEM CSL_CITATION {"citationID":"XDR4zvyj","properties":{"formattedCitation":"(LaDousa &amp; Davis, 2021)","plainCitation":"(LaDousa &amp; Davis, 2021)","noteIndex":0},"citationItems":[{"id":1587,"uris":["http://zotero.org/users/local/PTKI7E44/items/RWKLI34Q"],"itemData":{"id":1587,"type":"book","abstract":"This book examines medium of instruction in education and studies its social, economic, and political significance in the lives of people living in South Asia. It provides insight into the meaning of medium and what makes it so important to identity, aspiration, and inequality. It questions the ideologized associations between education and social and spatial mobility and discusses the gender- and class-based marginalization that comes with vernacular-medium education. The volume also considers how policy measures, such as the Right to Education (RTE) Act in India, have failed to address the inequalities brought by medium in schools, and investigates questions on language access, inclusion, and rights.   Drawing on extensive fieldwork and in-depth interviews, the book will be indispensable for students and scholars of anthropology, education studies, sociolinguistics, sociology, and South Asian studies. It will also appeal to those interested in language and education in South Asia, especially the role of language in the reproduction of inequality.","ISBN":"978-1-00-040785-3","language":"en","note":"Google-Books-ID: DB4vEAAAQBAJ","number-of-pages":"201","publisher":"Taylor &amp; Francis","source":"Google Books","title":"Language, Education, and Identity: Medium in South Asia","title-short":"Language, Education, and Identity","author":[{"family":"LaDousa","given":"Chaise"},{"family":"Davis","given":"Christina P."}],"issued":{"date-parts":[["2021",7,8]]}}}],"schema":"https://github.com/citation-style-language/schema/raw/master/csl-citation.json"} </w:instrText>
      </w:r>
      <w:r>
        <w:rPr>
          <w:rFonts w:ascii="Times New Roman" w:hAnsi="Times New Roman"/>
          <w:bCs/>
          <w:sz w:val="24"/>
          <w:szCs w:val="24"/>
        </w:rPr>
        <w:fldChar w:fldCharType="separate"/>
      </w:r>
      <w:r w:rsidRPr="00A61430">
        <w:rPr>
          <w:rFonts w:ascii="Times New Roman" w:hAnsi="Times New Roman" w:cs="Times New Roman"/>
          <w:sz w:val="24"/>
        </w:rPr>
        <w:t>LaDousa &amp; Davis</w:t>
      </w:r>
      <w:r>
        <w:rPr>
          <w:rFonts w:ascii="Times New Roman" w:hAnsi="Times New Roman" w:cs="Times New Roman"/>
          <w:sz w:val="24"/>
        </w:rPr>
        <w:t xml:space="preserve"> (</w:t>
      </w:r>
      <w:r w:rsidRPr="00A61430">
        <w:rPr>
          <w:rFonts w:ascii="Times New Roman" w:hAnsi="Times New Roman" w:cs="Times New Roman"/>
          <w:sz w:val="24"/>
        </w:rPr>
        <w:t>2021)</w:t>
      </w:r>
      <w:r>
        <w:rPr>
          <w:rFonts w:ascii="Times New Roman" w:hAnsi="Times New Roman"/>
          <w:bCs/>
          <w:sz w:val="24"/>
          <w:szCs w:val="24"/>
        </w:rPr>
        <w:fldChar w:fldCharType="end"/>
      </w:r>
      <w:r>
        <w:rPr>
          <w:rFonts w:ascii="Times New Roman" w:hAnsi="Times New Roman"/>
          <w:bCs/>
          <w:sz w:val="24"/>
          <w:szCs w:val="24"/>
        </w:rPr>
        <w:t>, t</w:t>
      </w:r>
      <w:r w:rsidRPr="00A61430">
        <w:rPr>
          <w:rFonts w:ascii="Times New Roman" w:hAnsi="Times New Roman"/>
          <w:bCs/>
          <w:sz w:val="24"/>
          <w:szCs w:val="24"/>
        </w:rPr>
        <w:t xml:space="preserve">he Bollywood film Hindi Medium was praised for its insightful investigation of class-based aspirations in India revolving around the subject of </w:t>
      </w:r>
      <w:r>
        <w:rPr>
          <w:rFonts w:ascii="Times New Roman" w:hAnsi="Times New Roman"/>
          <w:bCs/>
          <w:sz w:val="24"/>
          <w:szCs w:val="24"/>
        </w:rPr>
        <w:t xml:space="preserve">a </w:t>
      </w:r>
      <w:r w:rsidRPr="00A61430">
        <w:rPr>
          <w:rFonts w:ascii="Times New Roman" w:hAnsi="Times New Roman"/>
          <w:bCs/>
          <w:sz w:val="24"/>
          <w:szCs w:val="24"/>
        </w:rPr>
        <w:t>medium of instruction</w:t>
      </w:r>
      <w:r>
        <w:rPr>
          <w:rFonts w:ascii="Times New Roman" w:hAnsi="Times New Roman"/>
          <w:bCs/>
          <w:sz w:val="24"/>
          <w:szCs w:val="24"/>
        </w:rPr>
        <w:t xml:space="preserve">. </w:t>
      </w:r>
      <w:r w:rsidR="00D3077B" w:rsidRPr="00955FBC">
        <w:rPr>
          <w:rFonts w:ascii="Times New Roman" w:hAnsi="Times New Roman"/>
          <w:bCs/>
          <w:sz w:val="24"/>
          <w:szCs w:val="24"/>
        </w:rPr>
        <w:t xml:space="preserve">This film also shows how India's social dynamics place English as the prestige of people who are respected and deserve respect. So even if we are rich, if we cannot speak English, it will be difficult for us to be accepted by the upper class. This film </w:t>
      </w:r>
      <w:r w:rsidR="00512D34">
        <w:rPr>
          <w:rFonts w:ascii="Times New Roman" w:hAnsi="Times New Roman"/>
          <w:bCs/>
          <w:sz w:val="24"/>
          <w:szCs w:val="24"/>
        </w:rPr>
        <w:t>i</w:t>
      </w:r>
      <w:r w:rsidR="00D3077B" w:rsidRPr="00955FBC">
        <w:rPr>
          <w:rFonts w:ascii="Times New Roman" w:hAnsi="Times New Roman"/>
          <w:bCs/>
          <w:sz w:val="24"/>
          <w:szCs w:val="24"/>
        </w:rPr>
        <w:t>s about a rich family, but not among intellectuals, for example, not a lecturer's child, an educated person's child, or a rich smart person, Pia is just the daughter of a wedding dress businessman who does not even speak English. In the end, Hindi Medium shows that sometimes school is a tool for parents to maintain prestige. They can even cheat to get the best seats. While children study harder and force themselves in the name of getting the best education so that their parents' ego is maintained.</w:t>
      </w:r>
      <w:r w:rsidR="00BE6653" w:rsidRPr="00BE6653">
        <w:t xml:space="preserve"> </w:t>
      </w:r>
    </w:p>
    <w:p w14:paraId="3E695F52" w14:textId="568C2FB1" w:rsidR="00B60A93" w:rsidRDefault="00B60A93" w:rsidP="00B60A93">
      <w:pPr>
        <w:pStyle w:val="NoSpacing"/>
        <w:ind w:firstLine="720"/>
        <w:jc w:val="both"/>
        <w:rPr>
          <w:rFonts w:ascii="Times New Roman" w:hAnsi="Times New Roman"/>
          <w:bCs/>
          <w:sz w:val="24"/>
          <w:szCs w:val="24"/>
        </w:rPr>
      </w:pPr>
      <w:r w:rsidRPr="00B60A93">
        <w:rPr>
          <w:rFonts w:ascii="Times New Roman" w:hAnsi="Times New Roman"/>
          <w:bCs/>
          <w:sz w:val="24"/>
          <w:szCs w:val="24"/>
        </w:rPr>
        <w:lastRenderedPageBreak/>
        <w:t>In "Hindi Medium," representation plays a pivotal role in dissecting various societal intricacies. Firstly, the film meticulously delineates the socioeconomic chasm, starkly portraying the divide between the affluent and the less privileged, particularly evident in access to education. Secondly, it navigates the intricate terrain of language barriers, emphasizing the significance of English-medium education and the challenges faced by those lacking proficiency in the language. Thirdly, "Hindi Medium" delves into the depths of parental aspirations, vividly depicting the lengths to which parents go to secure their child's educational future, often confronting the complexities of the system and resorting to unconventional means. Fourthly, the film employs satire and humor as its primary tools, effectively critiquing the flaws within the education system and broader societal structures. Fifthly, it touches upon the delicate balance between cultural identity and assimilation, highlighting the tension arising from the prioritization of English-medium education over cultural preservation. Lastly, "Hindi Medium" illuminates the privilege and entitlement entrenched within elite private schools, shedding light on preferential treatment and the disregard for students from less privileged backgrounds. Together, these representations form a comprehensive narrative that prompts reflection on the multifaceted issues surrounding education, social class, and cultural identity in contemporary Indian society.</w:t>
      </w:r>
    </w:p>
    <w:p w14:paraId="4F5F7768" w14:textId="781C342E" w:rsidR="009A4BA1" w:rsidRDefault="009A4BA1" w:rsidP="009A4BA1">
      <w:pPr>
        <w:pStyle w:val="NoSpacing"/>
        <w:ind w:firstLine="720"/>
        <w:jc w:val="both"/>
        <w:rPr>
          <w:rFonts w:ascii="Times New Roman" w:hAnsi="Times New Roman"/>
          <w:bCs/>
          <w:sz w:val="24"/>
          <w:szCs w:val="24"/>
        </w:rPr>
      </w:pPr>
      <w:r w:rsidRPr="00955FBC">
        <w:rPr>
          <w:rFonts w:ascii="Times New Roman" w:hAnsi="Times New Roman"/>
          <w:bCs/>
          <w:sz w:val="24"/>
          <w:szCs w:val="24"/>
        </w:rPr>
        <w:t xml:space="preserve">The first impression that the researcher felt after watching this Hindi Medium film was that the researcher felt that there was a resemblance to doing a selection and choosing a school for my children. Then some people act as an educational mafia. The educational mafia is an element that assists parents in cheating data so that their children can be accepted at the school they want. They do not even care because of the fraudulent </w:t>
      </w:r>
      <w:r w:rsidR="00EA29E7" w:rsidRPr="00955FBC">
        <w:rPr>
          <w:rFonts w:ascii="Times New Roman" w:hAnsi="Times New Roman"/>
          <w:bCs/>
          <w:sz w:val="24"/>
          <w:szCs w:val="24"/>
        </w:rPr>
        <w:t>act;</w:t>
      </w:r>
      <w:r w:rsidRPr="00955FBC">
        <w:rPr>
          <w:rFonts w:ascii="Times New Roman" w:hAnsi="Times New Roman"/>
          <w:bCs/>
          <w:sz w:val="24"/>
          <w:szCs w:val="24"/>
        </w:rPr>
        <w:t xml:space="preserve"> they can take other people's rights. The researcher is increasingly convinced that every parent must strive for the best education for their child. But we do not do anything to cheat and harm others. This film carries a social message regarding the education system where parents compete so that their children can enter elite schools because they think that these schools can provide the best education for their children.</w:t>
      </w:r>
    </w:p>
    <w:p w14:paraId="6CD41013" w14:textId="2FAAC4D8" w:rsidR="008F2276" w:rsidRDefault="00A9690D" w:rsidP="008F2276">
      <w:pPr>
        <w:pStyle w:val="NoSpacing"/>
        <w:ind w:firstLine="720"/>
        <w:jc w:val="both"/>
        <w:rPr>
          <w:rFonts w:ascii="Times New Roman" w:hAnsi="Times New Roman"/>
          <w:bCs/>
          <w:sz w:val="24"/>
          <w:szCs w:val="24"/>
        </w:rPr>
      </w:pPr>
      <w:r w:rsidRPr="00A9690D">
        <w:rPr>
          <w:rFonts w:ascii="Times New Roman" w:hAnsi="Times New Roman"/>
          <w:bCs/>
          <w:sz w:val="24"/>
          <w:szCs w:val="24"/>
        </w:rPr>
        <w:t xml:space="preserve">The representation of education in film is paramount for several reasons. </w:t>
      </w:r>
      <w:r w:rsidR="008F2276" w:rsidRPr="008F2276">
        <w:rPr>
          <w:rFonts w:ascii="Times New Roman" w:hAnsi="Times New Roman"/>
          <w:bCs/>
          <w:sz w:val="24"/>
          <w:szCs w:val="24"/>
        </w:rPr>
        <w:t>Firstly, the representation of education in film serves as a mirror reflecting the realities of educational institutions, classrooms, and the lives of students and teachers. By capturing the nuances and complexities of educational experiences, these cinematic portrayals provide audiences with a deeper understanding of the challenges, triumphs, and dynamics present within these environments. From the struggles of individual students to the dedication of educators, these films offer a comprehensive look at the multifaceted nature of education.</w:t>
      </w:r>
      <w:r w:rsidR="008F2276">
        <w:rPr>
          <w:rFonts w:ascii="Times New Roman" w:hAnsi="Times New Roman"/>
          <w:bCs/>
          <w:sz w:val="24"/>
          <w:szCs w:val="24"/>
        </w:rPr>
        <w:t xml:space="preserve"> </w:t>
      </w:r>
      <w:r w:rsidR="008F2276" w:rsidRPr="008F2276">
        <w:rPr>
          <w:rFonts w:ascii="Times New Roman" w:hAnsi="Times New Roman"/>
          <w:bCs/>
          <w:sz w:val="24"/>
          <w:szCs w:val="24"/>
        </w:rPr>
        <w:t>Secondly, films about education hold significant sway over public perceptions and attitudes towards learning. Through compelling storytelling and vivid imagery, these movies shape how society views the value and importance of education. Positive representations of education can inspire viewers to appreciate the transformative power of learning, fostering a culture that values knowledge acquisition, critical thinking, and personal growth.</w:t>
      </w:r>
      <w:r w:rsidR="008F2276">
        <w:rPr>
          <w:rFonts w:ascii="Times New Roman" w:hAnsi="Times New Roman"/>
          <w:bCs/>
          <w:sz w:val="24"/>
          <w:szCs w:val="24"/>
        </w:rPr>
        <w:t xml:space="preserve"> </w:t>
      </w:r>
      <w:r w:rsidR="008F2276" w:rsidRPr="008F2276">
        <w:rPr>
          <w:rFonts w:ascii="Times New Roman" w:hAnsi="Times New Roman"/>
          <w:bCs/>
          <w:sz w:val="24"/>
          <w:szCs w:val="24"/>
        </w:rPr>
        <w:t>Thirdly, movies about education often serve as a platform for social commentary, shedding light on pressing issues such as educational inequality and the impact of socioeconomic disparities on academic outcomes. By tackling these themes head-on, these films prompt audiences to reflect on the systemic barriers that hinder equal access to quality education and inspire conversations about potential solutions and reforms.</w:t>
      </w:r>
      <w:r w:rsidR="008F2276">
        <w:rPr>
          <w:rFonts w:ascii="Times New Roman" w:hAnsi="Times New Roman"/>
          <w:bCs/>
          <w:sz w:val="24"/>
          <w:szCs w:val="24"/>
        </w:rPr>
        <w:t xml:space="preserve"> </w:t>
      </w:r>
      <w:r w:rsidR="008F2276" w:rsidRPr="008F2276">
        <w:rPr>
          <w:rFonts w:ascii="Times New Roman" w:hAnsi="Times New Roman"/>
          <w:bCs/>
          <w:sz w:val="24"/>
          <w:szCs w:val="24"/>
        </w:rPr>
        <w:t>Fourthly, the narratives of resilience, determination, and community support depicted in these films have the power to inspire and empower viewers. Stories of students overcoming adversity, teachers going above and beyond to make a difference, and communities rallying together to support education can instill a sense of hope and motivation in audiences, encouraging them to overcome their challenges and strive for success.</w:t>
      </w:r>
      <w:r w:rsidR="008F2276">
        <w:rPr>
          <w:rFonts w:ascii="Times New Roman" w:hAnsi="Times New Roman"/>
          <w:bCs/>
          <w:sz w:val="24"/>
          <w:szCs w:val="24"/>
        </w:rPr>
        <w:t xml:space="preserve"> </w:t>
      </w:r>
      <w:r w:rsidR="008F2276" w:rsidRPr="008F2276">
        <w:rPr>
          <w:rFonts w:ascii="Times New Roman" w:hAnsi="Times New Roman"/>
          <w:bCs/>
          <w:sz w:val="24"/>
          <w:szCs w:val="24"/>
        </w:rPr>
        <w:t xml:space="preserve">Lastly, the representation of diverse perspectives and experiences within the educational landscape contributes to cultural </w:t>
      </w:r>
      <w:r w:rsidR="008F2276" w:rsidRPr="008F2276">
        <w:rPr>
          <w:rFonts w:ascii="Times New Roman" w:hAnsi="Times New Roman"/>
          <w:bCs/>
          <w:sz w:val="24"/>
          <w:szCs w:val="24"/>
        </w:rPr>
        <w:lastRenderedPageBreak/>
        <w:t>understanding and inclusivity. By showcasing the richness and diversity of educational experiences across different communities and cultures, these films foster empathy, appreciation, and respect for the varied ways in which people engage with and navigate the world of education.</w:t>
      </w:r>
      <w:r w:rsidR="008F2276">
        <w:rPr>
          <w:rFonts w:ascii="Times New Roman" w:hAnsi="Times New Roman"/>
          <w:bCs/>
          <w:sz w:val="24"/>
          <w:szCs w:val="24"/>
        </w:rPr>
        <w:t xml:space="preserve"> </w:t>
      </w:r>
    </w:p>
    <w:p w14:paraId="0D0FF477" w14:textId="4C713FD6" w:rsidR="008F2276" w:rsidRDefault="008F2276" w:rsidP="008F2276">
      <w:pPr>
        <w:pStyle w:val="NoSpacing"/>
        <w:ind w:firstLine="720"/>
        <w:jc w:val="both"/>
        <w:rPr>
          <w:rFonts w:ascii="Times New Roman" w:hAnsi="Times New Roman"/>
          <w:bCs/>
          <w:sz w:val="24"/>
          <w:szCs w:val="24"/>
        </w:rPr>
      </w:pPr>
      <w:r w:rsidRPr="008F2276">
        <w:rPr>
          <w:rFonts w:ascii="Times New Roman" w:hAnsi="Times New Roman"/>
          <w:bCs/>
          <w:sz w:val="24"/>
          <w:szCs w:val="24"/>
        </w:rPr>
        <w:t>In summary, the depiction of education in film is not merely entertainment; it serves as a powerful tool for education, enlightenment, and social change. By capturing the essence of educational experiences and addressing important societal issues, these cinematic portrayals stimulate dialogue, promote empathy, and inspire action toward creating a more equitable and inclusive educational system.</w:t>
      </w:r>
    </w:p>
    <w:p w14:paraId="48BAE993" w14:textId="77777777" w:rsidR="00B60A93" w:rsidRDefault="00B60A93" w:rsidP="00D3077B">
      <w:pPr>
        <w:pStyle w:val="NoSpacing"/>
        <w:rPr>
          <w:rFonts w:ascii="Times New Roman" w:hAnsi="Times New Roman"/>
          <w:b/>
          <w:sz w:val="24"/>
          <w:szCs w:val="24"/>
        </w:rPr>
      </w:pPr>
    </w:p>
    <w:p w14:paraId="736A4A5F" w14:textId="5CD0CA4E" w:rsidR="00D3077B" w:rsidRPr="00955FBC" w:rsidRDefault="00D3077B" w:rsidP="00D3077B">
      <w:pPr>
        <w:pStyle w:val="NoSpacing"/>
        <w:rPr>
          <w:rFonts w:ascii="Times New Roman" w:hAnsi="Times New Roman"/>
          <w:b/>
          <w:sz w:val="24"/>
          <w:szCs w:val="24"/>
        </w:rPr>
      </w:pPr>
      <w:r w:rsidRPr="00955FBC">
        <w:rPr>
          <w:rFonts w:ascii="Times New Roman" w:hAnsi="Times New Roman"/>
          <w:b/>
          <w:sz w:val="24"/>
          <w:szCs w:val="24"/>
        </w:rPr>
        <w:t>Conclusion</w:t>
      </w:r>
    </w:p>
    <w:p w14:paraId="485A1DD0" w14:textId="31D81335" w:rsidR="00CA2083" w:rsidRDefault="00D3077B" w:rsidP="00CA2083">
      <w:pPr>
        <w:pStyle w:val="NoSpacing"/>
        <w:ind w:firstLine="720"/>
        <w:jc w:val="both"/>
        <w:rPr>
          <w:rFonts w:ascii="Times New Roman" w:hAnsi="Times New Roman"/>
          <w:sz w:val="24"/>
          <w:szCs w:val="24"/>
        </w:rPr>
      </w:pPr>
      <w:r w:rsidRPr="00955FBC">
        <w:rPr>
          <w:rFonts w:ascii="Times New Roman" w:hAnsi="Times New Roman"/>
          <w:bCs/>
          <w:sz w:val="24"/>
          <w:szCs w:val="24"/>
        </w:rPr>
        <w:t>The film Hindi Medium is about the search for schools by married couples who want good quality or favorite schools and also prioritize English as the best view for their children. Because it was feared that his son would fail in the future if he did not enter to favorite schools, qualif</w:t>
      </w:r>
      <w:r w:rsidR="007309C5">
        <w:rPr>
          <w:rFonts w:ascii="Times New Roman" w:hAnsi="Times New Roman"/>
          <w:bCs/>
          <w:sz w:val="24"/>
          <w:szCs w:val="24"/>
        </w:rPr>
        <w:t>y</w:t>
      </w:r>
      <w:r w:rsidRPr="00955FBC">
        <w:rPr>
          <w:rFonts w:ascii="Times New Roman" w:hAnsi="Times New Roman"/>
          <w:bCs/>
          <w:sz w:val="24"/>
          <w:szCs w:val="24"/>
        </w:rPr>
        <w:t xml:space="preserve">, and speak English according to their paradigm. The concept of education as above in general also exists in Indonesia and happens to parents who want their children to go to schools. But that is not the only way because many other factors affect the child's future, which can be internal and external sources. </w:t>
      </w:r>
      <w:r w:rsidRPr="00955FBC">
        <w:rPr>
          <w:rFonts w:ascii="Times New Roman" w:hAnsi="Times New Roman"/>
          <w:sz w:val="24"/>
          <w:szCs w:val="24"/>
        </w:rPr>
        <w:t>This film carries a social message regarding the education system where parents compete so that their children can enter elite schools because they think that these schools can provide the best education for their children. Apart from entertaining the audience through the failures that the Batra family often experiences. This film is also a medium for criticizing the education system that may be happening around us</w:t>
      </w:r>
      <w:r w:rsidR="00BD27A4">
        <w:rPr>
          <w:rFonts w:ascii="Times New Roman" w:hAnsi="Times New Roman"/>
          <w:sz w:val="24"/>
          <w:szCs w:val="24"/>
        </w:rPr>
        <w:t xml:space="preserve"> </w:t>
      </w:r>
      <w:r w:rsidR="00BD27A4" w:rsidRPr="00BD27A4">
        <w:rPr>
          <w:rFonts w:ascii="Times New Roman" w:hAnsi="Times New Roman"/>
          <w:sz w:val="24"/>
          <w:szCs w:val="24"/>
        </w:rPr>
        <w:t>where parents are competing to send their children to elite schools because they think these schools can provide a better quality of education for their children.</w:t>
      </w:r>
    </w:p>
    <w:p w14:paraId="226771E6" w14:textId="33025AE0" w:rsidR="00CA2083" w:rsidRDefault="00CA2083" w:rsidP="00CA2083">
      <w:pPr>
        <w:pStyle w:val="NoSpacing"/>
        <w:ind w:firstLine="720"/>
        <w:jc w:val="both"/>
        <w:rPr>
          <w:rFonts w:ascii="Times New Roman" w:hAnsi="Times New Roman"/>
          <w:bCs/>
          <w:sz w:val="24"/>
          <w:szCs w:val="24"/>
        </w:rPr>
      </w:pPr>
      <w:r w:rsidRPr="00D3077B">
        <w:rPr>
          <w:rFonts w:ascii="Times New Roman" w:hAnsi="Times New Roman"/>
          <w:bCs/>
          <w:sz w:val="24"/>
          <w:szCs w:val="24"/>
        </w:rPr>
        <w:t>This film carries a social message regarding the education system where parents compete so that their children can enter elite schools because they think that these schools can provide the best education for their children.</w:t>
      </w:r>
      <w:r w:rsidRPr="00D3077B">
        <w:rPr>
          <w:rFonts w:ascii="Times New Roman" w:hAnsi="Times New Roman"/>
          <w:sz w:val="24"/>
          <w:szCs w:val="24"/>
        </w:rPr>
        <w:t xml:space="preserve"> </w:t>
      </w:r>
      <w:r w:rsidRPr="00D3077B">
        <w:rPr>
          <w:rFonts w:ascii="Times New Roman" w:hAnsi="Times New Roman"/>
          <w:bCs/>
          <w:sz w:val="24"/>
          <w:szCs w:val="24"/>
        </w:rPr>
        <w:t>Apart from entertaining the audience through the failures that the Batra family often experiences, this film is also a medium for criticizing the education system that may be happening around us. Watching Meeta's ambition of wanting to send her children to a good place, finally shows an education system full of dirty practices, such as fraud in the school registration process, fraudulent forgery of documents, the practice of bribing school principals, assessing the ability of children from their parents' backgrounds, and other complicated problems. This film can frame criticism of the education system through a satirical comedy-drama that is built from the dialogue and conflicting roles of the characters. Apart from that, this film will make us realize that sometimes school is only a tool for parents to maintain their prestige</w:t>
      </w:r>
      <w:r>
        <w:rPr>
          <w:rFonts w:ascii="Times New Roman" w:hAnsi="Times New Roman"/>
          <w:bCs/>
          <w:sz w:val="24"/>
          <w:szCs w:val="24"/>
        </w:rPr>
        <w:t>.</w:t>
      </w:r>
    </w:p>
    <w:p w14:paraId="5CF23884" w14:textId="709D991A" w:rsidR="00947A6B" w:rsidRDefault="00947A6B" w:rsidP="00947A6B">
      <w:pPr>
        <w:pStyle w:val="NoSpacing"/>
        <w:ind w:firstLine="720"/>
        <w:jc w:val="both"/>
        <w:rPr>
          <w:rFonts w:ascii="Times New Roman" w:hAnsi="Times New Roman"/>
          <w:sz w:val="24"/>
          <w:szCs w:val="24"/>
        </w:rPr>
      </w:pPr>
      <w:r w:rsidRPr="00947A6B">
        <w:rPr>
          <w:rFonts w:ascii="Times New Roman" w:hAnsi="Times New Roman"/>
          <w:sz w:val="24"/>
          <w:szCs w:val="24"/>
        </w:rPr>
        <w:t>The research is based solely on the analysis of the film "Hindi Medium" and its portrayal of the education system, without considering real-life data or empirical evidence.</w:t>
      </w:r>
      <w:r>
        <w:rPr>
          <w:rFonts w:ascii="Times New Roman" w:hAnsi="Times New Roman"/>
          <w:sz w:val="24"/>
          <w:szCs w:val="24"/>
        </w:rPr>
        <w:t xml:space="preserve"> </w:t>
      </w:r>
      <w:r w:rsidRPr="00947A6B">
        <w:rPr>
          <w:rFonts w:ascii="Times New Roman" w:hAnsi="Times New Roman"/>
          <w:sz w:val="24"/>
          <w:szCs w:val="24"/>
        </w:rPr>
        <w:t>The scope of the research is limited to the themes presented in the film and does not encompass a broader analysis of the education system or parental aspirations in society.</w:t>
      </w:r>
      <w:r>
        <w:rPr>
          <w:rFonts w:ascii="Times New Roman" w:hAnsi="Times New Roman"/>
          <w:sz w:val="24"/>
          <w:szCs w:val="24"/>
        </w:rPr>
        <w:t xml:space="preserve"> </w:t>
      </w:r>
      <w:r w:rsidRPr="00947A6B">
        <w:rPr>
          <w:rFonts w:ascii="Times New Roman" w:hAnsi="Times New Roman"/>
          <w:sz w:val="24"/>
          <w:szCs w:val="24"/>
        </w:rPr>
        <w:t>The research does not explore the perspectives of educators, policymakers, or students, which could provide valuable insights into the complexities of the education system.</w:t>
      </w:r>
      <w:r>
        <w:rPr>
          <w:rFonts w:ascii="Times New Roman" w:hAnsi="Times New Roman"/>
          <w:sz w:val="24"/>
          <w:szCs w:val="24"/>
        </w:rPr>
        <w:t xml:space="preserve"> </w:t>
      </w:r>
      <w:r w:rsidRPr="00947A6B">
        <w:rPr>
          <w:rFonts w:ascii="Times New Roman" w:hAnsi="Times New Roman"/>
          <w:sz w:val="24"/>
          <w:szCs w:val="24"/>
        </w:rPr>
        <w:t>It may overlook nuances and variations in the education system across different regions and socio-economic backgrounds, as depicted in the film.</w:t>
      </w:r>
    </w:p>
    <w:p w14:paraId="5FA85C16" w14:textId="2B340CB5" w:rsidR="00947A6B" w:rsidRPr="00CA2083" w:rsidRDefault="00947A6B" w:rsidP="00947A6B">
      <w:pPr>
        <w:pStyle w:val="NoSpacing"/>
        <w:ind w:firstLine="720"/>
        <w:jc w:val="both"/>
        <w:rPr>
          <w:rFonts w:ascii="Times New Roman" w:hAnsi="Times New Roman"/>
          <w:sz w:val="24"/>
          <w:szCs w:val="24"/>
        </w:rPr>
      </w:pPr>
      <w:r w:rsidRPr="00947A6B">
        <w:rPr>
          <w:rFonts w:ascii="Times New Roman" w:hAnsi="Times New Roman"/>
          <w:sz w:val="24"/>
          <w:szCs w:val="24"/>
        </w:rPr>
        <w:t>Future research could involve empirical studies to explore the extent to which parents prioritize elite schools and English-medium education for their children, and the factors driving these preferences.</w:t>
      </w:r>
      <w:r>
        <w:rPr>
          <w:rFonts w:ascii="Times New Roman" w:hAnsi="Times New Roman"/>
          <w:sz w:val="24"/>
          <w:szCs w:val="24"/>
        </w:rPr>
        <w:t xml:space="preserve"> </w:t>
      </w:r>
      <w:r w:rsidRPr="00947A6B">
        <w:rPr>
          <w:rFonts w:ascii="Times New Roman" w:hAnsi="Times New Roman"/>
          <w:sz w:val="24"/>
          <w:szCs w:val="24"/>
        </w:rPr>
        <w:t>There is a need for longitudinal studies to examine the long-term outcomes of students who attend elite schools compared to those who do not, understand the actual impact of school choice on academic achievement and future success.</w:t>
      </w:r>
      <w:r>
        <w:rPr>
          <w:rFonts w:ascii="Times New Roman" w:hAnsi="Times New Roman"/>
          <w:sz w:val="24"/>
          <w:szCs w:val="24"/>
        </w:rPr>
        <w:t xml:space="preserve"> </w:t>
      </w:r>
      <w:r w:rsidRPr="00947A6B">
        <w:rPr>
          <w:rFonts w:ascii="Times New Roman" w:hAnsi="Times New Roman"/>
          <w:sz w:val="24"/>
          <w:szCs w:val="24"/>
        </w:rPr>
        <w:t xml:space="preserve">Research could delve into </w:t>
      </w:r>
      <w:r w:rsidRPr="00947A6B">
        <w:rPr>
          <w:rFonts w:ascii="Times New Roman" w:hAnsi="Times New Roman"/>
          <w:sz w:val="24"/>
          <w:szCs w:val="24"/>
        </w:rPr>
        <w:lastRenderedPageBreak/>
        <w:t>alternative models of education and parental involvement that prioritize holistic development and individual talents, rather than solely focusing on academic prestige.</w:t>
      </w:r>
      <w:r>
        <w:rPr>
          <w:rFonts w:ascii="Times New Roman" w:hAnsi="Times New Roman"/>
          <w:sz w:val="24"/>
          <w:szCs w:val="24"/>
        </w:rPr>
        <w:t xml:space="preserve"> </w:t>
      </w:r>
      <w:r w:rsidRPr="00947A6B">
        <w:rPr>
          <w:rFonts w:ascii="Times New Roman" w:hAnsi="Times New Roman"/>
          <w:sz w:val="24"/>
          <w:szCs w:val="24"/>
        </w:rPr>
        <w:t>There is an opportunity to investigate the role of socioeconomic status, cultural factors, and government policies in shaping parental attitudes toward education and school choice.</w:t>
      </w:r>
      <w:r>
        <w:rPr>
          <w:rFonts w:ascii="Times New Roman" w:hAnsi="Times New Roman"/>
          <w:sz w:val="24"/>
          <w:szCs w:val="24"/>
        </w:rPr>
        <w:t xml:space="preserve"> </w:t>
      </w:r>
      <w:r w:rsidRPr="00947A6B">
        <w:rPr>
          <w:rFonts w:ascii="Times New Roman" w:hAnsi="Times New Roman"/>
          <w:sz w:val="24"/>
          <w:szCs w:val="24"/>
        </w:rPr>
        <w:t>Comparative studies across different countries, including Indonesia, could provide insights into the similarities and differences in parental aspirations and the education system's dynamics.</w:t>
      </w:r>
    </w:p>
    <w:p w14:paraId="48706DD1" w14:textId="77777777" w:rsidR="00D3077B" w:rsidRPr="00955FBC" w:rsidRDefault="00D3077B" w:rsidP="00D3077B">
      <w:pPr>
        <w:pStyle w:val="NoSpacing"/>
        <w:ind w:firstLine="720"/>
        <w:jc w:val="both"/>
        <w:rPr>
          <w:rFonts w:ascii="Times New Roman" w:hAnsi="Times New Roman"/>
          <w:sz w:val="24"/>
          <w:szCs w:val="24"/>
        </w:rPr>
      </w:pPr>
    </w:p>
    <w:p w14:paraId="1C31BE66" w14:textId="77777777" w:rsidR="00D3077B" w:rsidRPr="00955FBC" w:rsidRDefault="00D3077B" w:rsidP="00D3077B">
      <w:pPr>
        <w:pStyle w:val="NoSpacing"/>
        <w:rPr>
          <w:rFonts w:ascii="Times New Roman" w:hAnsi="Times New Roman"/>
          <w:b/>
          <w:sz w:val="24"/>
          <w:szCs w:val="24"/>
        </w:rPr>
      </w:pPr>
      <w:r w:rsidRPr="00955FBC">
        <w:rPr>
          <w:rFonts w:ascii="Times New Roman" w:hAnsi="Times New Roman"/>
          <w:b/>
          <w:sz w:val="24"/>
          <w:szCs w:val="24"/>
        </w:rPr>
        <w:t>References</w:t>
      </w:r>
    </w:p>
    <w:p w14:paraId="21E3A9FD" w14:textId="77777777" w:rsidR="000C6A60" w:rsidRPr="000C6A60" w:rsidRDefault="00D3077B" w:rsidP="009335C5">
      <w:pPr>
        <w:pStyle w:val="Bibliography"/>
        <w:spacing w:line="240" w:lineRule="auto"/>
        <w:jc w:val="both"/>
        <w:rPr>
          <w:rFonts w:ascii="Times New Roman" w:hAnsi="Times New Roman" w:cs="Times New Roman"/>
          <w:sz w:val="24"/>
          <w:szCs w:val="24"/>
        </w:rPr>
      </w:pPr>
      <w:r w:rsidRPr="00955FBC">
        <w:rPr>
          <w:rFonts w:eastAsia="Times New Roman"/>
          <w:lang w:val="en-US"/>
        </w:rPr>
        <w:fldChar w:fldCharType="begin"/>
      </w:r>
      <w:r w:rsidRPr="00955FBC">
        <w:instrText xml:space="preserve"> ADDIN ZOTERO_BIBL {"uncited":[],"omitted":[],"custom":[]} CSL_BIBLIOGRAPHY </w:instrText>
      </w:r>
      <w:r w:rsidRPr="00955FBC">
        <w:rPr>
          <w:rFonts w:eastAsia="Times New Roman"/>
          <w:lang w:val="en-US"/>
        </w:rPr>
        <w:fldChar w:fldCharType="separate"/>
      </w:r>
      <w:r w:rsidR="000C6A60" w:rsidRPr="000C6A60">
        <w:rPr>
          <w:rFonts w:ascii="Times New Roman" w:hAnsi="Times New Roman" w:cs="Times New Roman"/>
          <w:sz w:val="24"/>
          <w:szCs w:val="24"/>
        </w:rPr>
        <w:t xml:space="preserve">Andhita, P. R. (2021). </w:t>
      </w:r>
      <w:r w:rsidR="000C6A60" w:rsidRPr="000C6A60">
        <w:rPr>
          <w:rFonts w:ascii="Times New Roman" w:hAnsi="Times New Roman" w:cs="Times New Roman"/>
          <w:i/>
          <w:iCs/>
          <w:sz w:val="24"/>
          <w:szCs w:val="24"/>
        </w:rPr>
        <w:t>Komunikasi Visual</w:t>
      </w:r>
      <w:r w:rsidR="000C6A60" w:rsidRPr="000C6A60">
        <w:rPr>
          <w:rFonts w:ascii="Times New Roman" w:hAnsi="Times New Roman" w:cs="Times New Roman"/>
          <w:sz w:val="24"/>
          <w:szCs w:val="24"/>
        </w:rPr>
        <w:t>. Zahira Media Publisher.</w:t>
      </w:r>
    </w:p>
    <w:p w14:paraId="35FD1977"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Bhattacharya, U., &amp; Jiang, L. (2021). : Medium and dis-citizenship. In </w:t>
      </w:r>
      <w:r w:rsidRPr="000C6A60">
        <w:rPr>
          <w:rFonts w:ascii="Times New Roman" w:hAnsi="Times New Roman" w:cs="Times New Roman"/>
          <w:i/>
          <w:iCs/>
          <w:sz w:val="24"/>
          <w:szCs w:val="24"/>
        </w:rPr>
        <w:t>Language, Education, and Identity</w:t>
      </w:r>
      <w:r w:rsidRPr="000C6A60">
        <w:rPr>
          <w:rFonts w:ascii="Times New Roman" w:hAnsi="Times New Roman" w:cs="Times New Roman"/>
          <w:sz w:val="24"/>
          <w:szCs w:val="24"/>
        </w:rPr>
        <w:t>. Routledge India.</w:t>
      </w:r>
    </w:p>
    <w:p w14:paraId="49C6B9CE"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Chairul, B. A. (2022). </w:t>
      </w:r>
      <w:r w:rsidRPr="000C6A60">
        <w:rPr>
          <w:rFonts w:ascii="Times New Roman" w:hAnsi="Times New Roman" w:cs="Times New Roman"/>
          <w:i/>
          <w:iCs/>
          <w:sz w:val="24"/>
          <w:szCs w:val="24"/>
        </w:rPr>
        <w:t>Representasi Pendidikan Suku Boti Dalam Film “Boti” (Studi Semiotik representasi pendidikan suku boti dalam film “boti” karya watch doc)</w:t>
      </w:r>
      <w:r w:rsidRPr="000C6A60">
        <w:rPr>
          <w:rFonts w:ascii="Times New Roman" w:hAnsi="Times New Roman" w:cs="Times New Roman"/>
          <w:sz w:val="24"/>
          <w:szCs w:val="24"/>
        </w:rPr>
        <w:t xml:space="preserve"> [Undergraduate Paper, Universitas Pembangunan Nasional Veteran]. http://repository.upnjatim.ac.id/7538/</w:t>
      </w:r>
    </w:p>
    <w:p w14:paraId="67D2E9ED"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Deb, S., Majumdar, B., &amp; Sunny, A. M. (2021). </w:t>
      </w:r>
      <w:r w:rsidRPr="000C6A60">
        <w:rPr>
          <w:rFonts w:ascii="Times New Roman" w:hAnsi="Times New Roman" w:cs="Times New Roman"/>
          <w:i/>
          <w:iCs/>
          <w:sz w:val="24"/>
          <w:szCs w:val="24"/>
        </w:rPr>
        <w:t>Youth Development in India: Future Generations in a Changing World</w:t>
      </w:r>
      <w:r w:rsidRPr="000C6A60">
        <w:rPr>
          <w:rFonts w:ascii="Times New Roman" w:hAnsi="Times New Roman" w:cs="Times New Roman"/>
          <w:sz w:val="24"/>
          <w:szCs w:val="24"/>
        </w:rPr>
        <w:t>. Taylor &amp; Francis.</w:t>
      </w:r>
    </w:p>
    <w:p w14:paraId="21651DFD"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Ersyad, F. A. (2022). </w:t>
      </w:r>
      <w:r w:rsidRPr="000C6A60">
        <w:rPr>
          <w:rFonts w:ascii="Times New Roman" w:hAnsi="Times New Roman" w:cs="Times New Roman"/>
          <w:i/>
          <w:iCs/>
          <w:sz w:val="24"/>
          <w:szCs w:val="24"/>
        </w:rPr>
        <w:t>Semiotika komunikasi dalam perspektif Charles Sanders Pierce</w:t>
      </w:r>
      <w:r w:rsidRPr="000C6A60">
        <w:rPr>
          <w:rFonts w:ascii="Times New Roman" w:hAnsi="Times New Roman" w:cs="Times New Roman"/>
          <w:sz w:val="24"/>
          <w:szCs w:val="24"/>
        </w:rPr>
        <w:t>. CV. Mitra Cendekia Media.</w:t>
      </w:r>
    </w:p>
    <w:p w14:paraId="3F3C342C"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Fitria, T. N. (2021a). Characterization Analysis of the Main Character in Hichki Movie. </w:t>
      </w:r>
      <w:r w:rsidRPr="000C6A60">
        <w:rPr>
          <w:rFonts w:ascii="Times New Roman" w:hAnsi="Times New Roman" w:cs="Times New Roman"/>
          <w:i/>
          <w:iCs/>
          <w:sz w:val="24"/>
          <w:szCs w:val="24"/>
        </w:rPr>
        <w:t>Vivid: Journal of Language and Literature</w:t>
      </w:r>
      <w:r w:rsidRPr="000C6A60">
        <w:rPr>
          <w:rFonts w:ascii="Times New Roman" w:hAnsi="Times New Roman" w:cs="Times New Roman"/>
          <w:sz w:val="24"/>
          <w:szCs w:val="24"/>
        </w:rPr>
        <w:t xml:space="preserve">, </w:t>
      </w:r>
      <w:r w:rsidRPr="000C6A60">
        <w:rPr>
          <w:rFonts w:ascii="Times New Roman" w:hAnsi="Times New Roman" w:cs="Times New Roman"/>
          <w:i/>
          <w:iCs/>
          <w:sz w:val="24"/>
          <w:szCs w:val="24"/>
        </w:rPr>
        <w:t>10</w:t>
      </w:r>
      <w:r w:rsidRPr="000C6A60">
        <w:rPr>
          <w:rFonts w:ascii="Times New Roman" w:hAnsi="Times New Roman" w:cs="Times New Roman"/>
          <w:sz w:val="24"/>
          <w:szCs w:val="24"/>
        </w:rPr>
        <w:t>(1), 6–17. https://doi.org/10.25077/vj.10.1.6-17.2021</w:t>
      </w:r>
    </w:p>
    <w:p w14:paraId="03AA5DD8"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Fitria, T. N. (2021b). Representation of Symbols in “Parasite” Movie. </w:t>
      </w:r>
      <w:r w:rsidRPr="000C6A60">
        <w:rPr>
          <w:rFonts w:ascii="Times New Roman" w:hAnsi="Times New Roman" w:cs="Times New Roman"/>
          <w:i/>
          <w:iCs/>
          <w:sz w:val="24"/>
          <w:szCs w:val="24"/>
        </w:rPr>
        <w:t>ISLLAC : Journal of Intensive Studies on Language, Literature, Art, and Culture</w:t>
      </w:r>
      <w:r w:rsidRPr="000C6A60">
        <w:rPr>
          <w:rFonts w:ascii="Times New Roman" w:hAnsi="Times New Roman" w:cs="Times New Roman"/>
          <w:sz w:val="24"/>
          <w:szCs w:val="24"/>
        </w:rPr>
        <w:t xml:space="preserve">, </w:t>
      </w:r>
      <w:r w:rsidRPr="000C6A60">
        <w:rPr>
          <w:rFonts w:ascii="Times New Roman" w:hAnsi="Times New Roman" w:cs="Times New Roman"/>
          <w:i/>
          <w:iCs/>
          <w:sz w:val="24"/>
          <w:szCs w:val="24"/>
        </w:rPr>
        <w:t>5</w:t>
      </w:r>
      <w:r w:rsidRPr="000C6A60">
        <w:rPr>
          <w:rFonts w:ascii="Times New Roman" w:hAnsi="Times New Roman" w:cs="Times New Roman"/>
          <w:sz w:val="24"/>
          <w:szCs w:val="24"/>
        </w:rPr>
        <w:t>(2), 239–250. https://doi.org/10.17977/um006v5i22021p239-250</w:t>
      </w:r>
    </w:p>
    <w:p w14:paraId="39DEE37D"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Fitria, T. N. (2022). Analysis of Human Struggle of Main Characters in Indian Drama Film “Black” (2005). </w:t>
      </w:r>
      <w:r w:rsidRPr="000C6A60">
        <w:rPr>
          <w:rFonts w:ascii="Times New Roman" w:hAnsi="Times New Roman" w:cs="Times New Roman"/>
          <w:i/>
          <w:iCs/>
          <w:sz w:val="24"/>
          <w:szCs w:val="24"/>
        </w:rPr>
        <w:t>LET: Linguistics, Literature and English Teaching Journal</w:t>
      </w:r>
      <w:r w:rsidRPr="000C6A60">
        <w:rPr>
          <w:rFonts w:ascii="Times New Roman" w:hAnsi="Times New Roman" w:cs="Times New Roman"/>
          <w:sz w:val="24"/>
          <w:szCs w:val="24"/>
        </w:rPr>
        <w:t xml:space="preserve">, </w:t>
      </w:r>
      <w:r w:rsidRPr="000C6A60">
        <w:rPr>
          <w:rFonts w:ascii="Times New Roman" w:hAnsi="Times New Roman" w:cs="Times New Roman"/>
          <w:i/>
          <w:iCs/>
          <w:sz w:val="24"/>
          <w:szCs w:val="24"/>
        </w:rPr>
        <w:t>12</w:t>
      </w:r>
      <w:r w:rsidRPr="000C6A60">
        <w:rPr>
          <w:rFonts w:ascii="Times New Roman" w:hAnsi="Times New Roman" w:cs="Times New Roman"/>
          <w:sz w:val="24"/>
          <w:szCs w:val="24"/>
        </w:rPr>
        <w:t>(1), 107–130. https://doi.org/10.18592/let.v12i1.6373</w:t>
      </w:r>
    </w:p>
    <w:p w14:paraId="36C9F8D8"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Flick, U. (2013). </w:t>
      </w:r>
      <w:r w:rsidRPr="000C6A60">
        <w:rPr>
          <w:rFonts w:ascii="Times New Roman" w:hAnsi="Times New Roman" w:cs="Times New Roman"/>
          <w:i/>
          <w:iCs/>
          <w:sz w:val="24"/>
          <w:szCs w:val="24"/>
        </w:rPr>
        <w:t>The SAGE Handbook of Qualitative Data Analysis</w:t>
      </w:r>
      <w:r w:rsidRPr="000C6A60">
        <w:rPr>
          <w:rFonts w:ascii="Times New Roman" w:hAnsi="Times New Roman" w:cs="Times New Roman"/>
          <w:sz w:val="24"/>
          <w:szCs w:val="24"/>
        </w:rPr>
        <w:t>. SAGE Publication.</w:t>
      </w:r>
    </w:p>
    <w:p w14:paraId="7D5C466A"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Ghadially, R. (2007). </w:t>
      </w:r>
      <w:r w:rsidRPr="000C6A60">
        <w:rPr>
          <w:rFonts w:ascii="Times New Roman" w:hAnsi="Times New Roman" w:cs="Times New Roman"/>
          <w:i/>
          <w:iCs/>
          <w:sz w:val="24"/>
          <w:szCs w:val="24"/>
        </w:rPr>
        <w:t>Urban Women in Contemporary India: A Reader</w:t>
      </w:r>
      <w:r w:rsidRPr="000C6A60">
        <w:rPr>
          <w:rFonts w:ascii="Times New Roman" w:hAnsi="Times New Roman" w:cs="Times New Roman"/>
          <w:sz w:val="24"/>
          <w:szCs w:val="24"/>
        </w:rPr>
        <w:t>. SAGE Publication.</w:t>
      </w:r>
    </w:p>
    <w:p w14:paraId="58064971"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Hair, A. (2017). </w:t>
      </w:r>
      <w:r w:rsidRPr="000C6A60">
        <w:rPr>
          <w:rFonts w:ascii="Times New Roman" w:hAnsi="Times New Roman" w:cs="Times New Roman"/>
          <w:i/>
          <w:iCs/>
          <w:sz w:val="24"/>
          <w:szCs w:val="24"/>
        </w:rPr>
        <w:t>Analisis Tema Film India Terbaik Di Stasiun Televisi Indonesia Periode 2011-2015</w:t>
      </w:r>
      <w:r w:rsidRPr="000C6A60">
        <w:rPr>
          <w:rFonts w:ascii="Times New Roman" w:hAnsi="Times New Roman" w:cs="Times New Roman"/>
          <w:sz w:val="24"/>
          <w:szCs w:val="24"/>
        </w:rPr>
        <w:t xml:space="preserve"> [Undergraduate Paper, Institut Seni Indonesia Yogyakarta]. http://lib.isi.ac.id</w:t>
      </w:r>
    </w:p>
    <w:p w14:paraId="043C547D"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Hall, S. (2020). The work of representation. In </w:t>
      </w:r>
      <w:r w:rsidRPr="000C6A60">
        <w:rPr>
          <w:rFonts w:ascii="Times New Roman" w:hAnsi="Times New Roman" w:cs="Times New Roman"/>
          <w:i/>
          <w:iCs/>
          <w:sz w:val="24"/>
          <w:szCs w:val="24"/>
        </w:rPr>
        <w:t>The Applied Theatre Reader</w:t>
      </w:r>
      <w:r w:rsidRPr="000C6A60">
        <w:rPr>
          <w:rFonts w:ascii="Times New Roman" w:hAnsi="Times New Roman" w:cs="Times New Roman"/>
          <w:sz w:val="24"/>
          <w:szCs w:val="24"/>
        </w:rPr>
        <w:t xml:space="preserve"> (pp. 74–76). Routledge. https://doi.org/10.4324/9780429355363-15</w:t>
      </w:r>
    </w:p>
    <w:p w14:paraId="1981EA1F"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Handayani, M. A. (2006). Studi Peran Film dalam Dunia Pendidikan. </w:t>
      </w:r>
      <w:r w:rsidRPr="000C6A60">
        <w:rPr>
          <w:rFonts w:ascii="Times New Roman" w:hAnsi="Times New Roman" w:cs="Times New Roman"/>
          <w:i/>
          <w:iCs/>
          <w:sz w:val="24"/>
          <w:szCs w:val="24"/>
        </w:rPr>
        <w:t>INSANIA : Jurnal Pemikiran Alternatif Kependidikan</w:t>
      </w:r>
      <w:r w:rsidRPr="000C6A60">
        <w:rPr>
          <w:rFonts w:ascii="Times New Roman" w:hAnsi="Times New Roman" w:cs="Times New Roman"/>
          <w:sz w:val="24"/>
          <w:szCs w:val="24"/>
        </w:rPr>
        <w:t xml:space="preserve">, </w:t>
      </w:r>
      <w:r w:rsidRPr="000C6A60">
        <w:rPr>
          <w:rFonts w:ascii="Times New Roman" w:hAnsi="Times New Roman" w:cs="Times New Roman"/>
          <w:i/>
          <w:iCs/>
          <w:sz w:val="24"/>
          <w:szCs w:val="24"/>
        </w:rPr>
        <w:t>11</w:t>
      </w:r>
      <w:r w:rsidRPr="000C6A60">
        <w:rPr>
          <w:rFonts w:ascii="Times New Roman" w:hAnsi="Times New Roman" w:cs="Times New Roman"/>
          <w:sz w:val="24"/>
          <w:szCs w:val="24"/>
        </w:rPr>
        <w:t>(2), 176–186. https://doi.org/10.24090/insania.v11i2.166</w:t>
      </w:r>
    </w:p>
    <w:p w14:paraId="27FF6F45"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Heryanti, D., &amp; Harini, Y. N. A. (2018). Representasi Pendidikan Pada Film Jembatan Pensil. </w:t>
      </w:r>
      <w:r w:rsidRPr="000C6A60">
        <w:rPr>
          <w:rFonts w:ascii="Times New Roman" w:hAnsi="Times New Roman" w:cs="Times New Roman"/>
          <w:i/>
          <w:iCs/>
          <w:sz w:val="24"/>
          <w:szCs w:val="24"/>
        </w:rPr>
        <w:t>Fon: Jurnal Pendidikan Bahasa Dan Sastra Indonesia</w:t>
      </w:r>
      <w:r w:rsidRPr="000C6A60">
        <w:rPr>
          <w:rFonts w:ascii="Times New Roman" w:hAnsi="Times New Roman" w:cs="Times New Roman"/>
          <w:sz w:val="24"/>
          <w:szCs w:val="24"/>
        </w:rPr>
        <w:t xml:space="preserve">, </w:t>
      </w:r>
      <w:r w:rsidRPr="000C6A60">
        <w:rPr>
          <w:rFonts w:ascii="Times New Roman" w:hAnsi="Times New Roman" w:cs="Times New Roman"/>
          <w:i/>
          <w:iCs/>
          <w:sz w:val="24"/>
          <w:szCs w:val="24"/>
        </w:rPr>
        <w:t>13</w:t>
      </w:r>
      <w:r w:rsidRPr="000C6A60">
        <w:rPr>
          <w:rFonts w:ascii="Times New Roman" w:hAnsi="Times New Roman" w:cs="Times New Roman"/>
          <w:sz w:val="24"/>
          <w:szCs w:val="24"/>
        </w:rPr>
        <w:t>(2). https://doi.org/10.25134/fjpbsi.v13i2.1541</w:t>
      </w:r>
    </w:p>
    <w:p w14:paraId="0D5C72E6"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Imam, M., &amp; Nurdyansa. (2022). </w:t>
      </w:r>
      <w:r w:rsidRPr="000C6A60">
        <w:rPr>
          <w:rFonts w:ascii="Times New Roman" w:hAnsi="Times New Roman" w:cs="Times New Roman"/>
          <w:i/>
          <w:iCs/>
          <w:sz w:val="24"/>
          <w:szCs w:val="24"/>
        </w:rPr>
        <w:t>Representasi Perempuan dalam Iklan</w:t>
      </w:r>
      <w:r w:rsidRPr="000C6A60">
        <w:rPr>
          <w:rFonts w:ascii="Times New Roman" w:hAnsi="Times New Roman" w:cs="Times New Roman"/>
          <w:sz w:val="24"/>
          <w:szCs w:val="24"/>
        </w:rPr>
        <w:t>. Insan Cendekia Mandiri.</w:t>
      </w:r>
    </w:p>
    <w:p w14:paraId="2EB0AA50"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Jukić, V., Brečić, P., &amp; Savić, A. (2010). Movies in Education of Psychiatry Residents. </w:t>
      </w:r>
      <w:r w:rsidRPr="000C6A60">
        <w:rPr>
          <w:rFonts w:ascii="Times New Roman" w:hAnsi="Times New Roman" w:cs="Times New Roman"/>
          <w:i/>
          <w:iCs/>
          <w:sz w:val="24"/>
          <w:szCs w:val="24"/>
        </w:rPr>
        <w:t>Psychiatria Danubina</w:t>
      </w:r>
      <w:r w:rsidRPr="000C6A60">
        <w:rPr>
          <w:rFonts w:ascii="Times New Roman" w:hAnsi="Times New Roman" w:cs="Times New Roman"/>
          <w:sz w:val="24"/>
          <w:szCs w:val="24"/>
        </w:rPr>
        <w:t xml:space="preserve">, </w:t>
      </w:r>
      <w:r w:rsidRPr="000C6A60">
        <w:rPr>
          <w:rFonts w:ascii="Times New Roman" w:hAnsi="Times New Roman" w:cs="Times New Roman"/>
          <w:i/>
          <w:iCs/>
          <w:sz w:val="24"/>
          <w:szCs w:val="24"/>
        </w:rPr>
        <w:t>22</w:t>
      </w:r>
      <w:r w:rsidRPr="000C6A60">
        <w:rPr>
          <w:rFonts w:ascii="Times New Roman" w:hAnsi="Times New Roman" w:cs="Times New Roman"/>
          <w:sz w:val="24"/>
          <w:szCs w:val="24"/>
        </w:rPr>
        <w:t>(2), 304–307. https://hrcak.srce.hr/55835</w:t>
      </w:r>
    </w:p>
    <w:p w14:paraId="4A8280D9"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Kottary, G., &amp; Sarda, R. (2021). </w:t>
      </w:r>
      <w:r w:rsidRPr="000C6A60">
        <w:rPr>
          <w:rFonts w:ascii="Times New Roman" w:hAnsi="Times New Roman" w:cs="Times New Roman"/>
          <w:i/>
          <w:iCs/>
          <w:sz w:val="24"/>
          <w:szCs w:val="24"/>
        </w:rPr>
        <w:t>Healing at the Movies: How Indian Films Can Educate and Sensitise Us</w:t>
      </w:r>
      <w:r w:rsidRPr="000C6A60">
        <w:rPr>
          <w:rFonts w:ascii="Times New Roman" w:hAnsi="Times New Roman" w:cs="Times New Roman"/>
          <w:sz w:val="24"/>
          <w:szCs w:val="24"/>
        </w:rPr>
        <w:t>. Hay House, Inc.</w:t>
      </w:r>
    </w:p>
    <w:p w14:paraId="0B95F11B"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LaDousa, C., &amp; Davis, C. P. (2021). </w:t>
      </w:r>
      <w:r w:rsidRPr="000C6A60">
        <w:rPr>
          <w:rFonts w:ascii="Times New Roman" w:hAnsi="Times New Roman" w:cs="Times New Roman"/>
          <w:i/>
          <w:iCs/>
          <w:sz w:val="24"/>
          <w:szCs w:val="24"/>
        </w:rPr>
        <w:t>Language, Education, and Identity: Medium in South Asia</w:t>
      </w:r>
      <w:r w:rsidRPr="000C6A60">
        <w:rPr>
          <w:rFonts w:ascii="Times New Roman" w:hAnsi="Times New Roman" w:cs="Times New Roman"/>
          <w:sz w:val="24"/>
          <w:szCs w:val="24"/>
        </w:rPr>
        <w:t>. Taylor &amp; Francis.</w:t>
      </w:r>
    </w:p>
    <w:p w14:paraId="124F5E58"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lastRenderedPageBreak/>
        <w:t xml:space="preserve">Masruro, I., Prasetyoningsih, L. S. A., &amp; Ambarwati, A. (2021). </w:t>
      </w:r>
      <w:r w:rsidRPr="000C6A60">
        <w:rPr>
          <w:rFonts w:ascii="Times New Roman" w:hAnsi="Times New Roman" w:cs="Times New Roman"/>
          <w:i/>
          <w:iCs/>
          <w:sz w:val="24"/>
          <w:szCs w:val="24"/>
        </w:rPr>
        <w:t>Menggagas Pembelajaran Sastra Indonesia Pada Era Kelimpahan</w:t>
      </w:r>
      <w:r w:rsidRPr="000C6A60">
        <w:rPr>
          <w:rFonts w:ascii="Times New Roman" w:hAnsi="Times New Roman" w:cs="Times New Roman"/>
          <w:sz w:val="24"/>
          <w:szCs w:val="24"/>
        </w:rPr>
        <w:t>. UNISMA PRESS.</w:t>
      </w:r>
    </w:p>
    <w:p w14:paraId="09E31F07"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Monti, A., &amp; Rozzonelli, C. (2015). </w:t>
      </w:r>
      <w:r w:rsidRPr="000C6A60">
        <w:rPr>
          <w:rFonts w:ascii="Times New Roman" w:hAnsi="Times New Roman" w:cs="Times New Roman"/>
          <w:i/>
          <w:iCs/>
          <w:sz w:val="24"/>
          <w:szCs w:val="24"/>
        </w:rPr>
        <w:t>Experiments in Film Appreciation</w:t>
      </w:r>
      <w:r w:rsidRPr="000C6A60">
        <w:rPr>
          <w:rFonts w:ascii="Times New Roman" w:hAnsi="Times New Roman" w:cs="Times New Roman"/>
          <w:sz w:val="24"/>
          <w:szCs w:val="24"/>
        </w:rPr>
        <w:t>. Lulu.com.</w:t>
      </w:r>
    </w:p>
    <w:p w14:paraId="692A06D6"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Nikmah, A. F. (2022). </w:t>
      </w:r>
      <w:r w:rsidRPr="000C6A60">
        <w:rPr>
          <w:rFonts w:ascii="Times New Roman" w:hAnsi="Times New Roman" w:cs="Times New Roman"/>
          <w:i/>
          <w:iCs/>
          <w:sz w:val="24"/>
          <w:szCs w:val="24"/>
        </w:rPr>
        <w:t>Representasi Budaya Pendidikan Di Indonesia Pada Film Jembatan Pensil (Analisis Semiotika Dalam Film Jembatan Pensil)</w:t>
      </w:r>
      <w:r w:rsidRPr="000C6A60">
        <w:rPr>
          <w:rFonts w:ascii="Times New Roman" w:hAnsi="Times New Roman" w:cs="Times New Roman"/>
          <w:sz w:val="24"/>
          <w:szCs w:val="24"/>
        </w:rPr>
        <w:t xml:space="preserve"> [Undergraduate Paper, Universitas Muhammadiyah Surakarta]. http://eprints.ums.ac.id/103308/</w:t>
      </w:r>
    </w:p>
    <w:p w14:paraId="0C5541E5"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Prasetya, L. T. (2022). Representasi Kelas Sosial Dalam Film Gundala (Analisis Semiotika Roland Barthes). </w:t>
      </w:r>
      <w:r w:rsidRPr="000C6A60">
        <w:rPr>
          <w:rFonts w:ascii="Times New Roman" w:hAnsi="Times New Roman" w:cs="Times New Roman"/>
          <w:i/>
          <w:iCs/>
          <w:sz w:val="24"/>
          <w:szCs w:val="24"/>
        </w:rPr>
        <w:t>Jurnal Audiens</w:t>
      </w:r>
      <w:r w:rsidRPr="000C6A60">
        <w:rPr>
          <w:rFonts w:ascii="Times New Roman" w:hAnsi="Times New Roman" w:cs="Times New Roman"/>
          <w:sz w:val="24"/>
          <w:szCs w:val="24"/>
        </w:rPr>
        <w:t xml:space="preserve">, </w:t>
      </w:r>
      <w:r w:rsidRPr="000C6A60">
        <w:rPr>
          <w:rFonts w:ascii="Times New Roman" w:hAnsi="Times New Roman" w:cs="Times New Roman"/>
          <w:i/>
          <w:iCs/>
          <w:sz w:val="24"/>
          <w:szCs w:val="24"/>
        </w:rPr>
        <w:t>3</w:t>
      </w:r>
      <w:r w:rsidRPr="000C6A60">
        <w:rPr>
          <w:rFonts w:ascii="Times New Roman" w:hAnsi="Times New Roman" w:cs="Times New Roman"/>
          <w:sz w:val="24"/>
          <w:szCs w:val="24"/>
        </w:rPr>
        <w:t>(3), Article 3. https://doi.org/10.18196/jas.v3i3.12697</w:t>
      </w:r>
    </w:p>
    <w:p w14:paraId="3DCDB539"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Putri, N. F. (2022). </w:t>
      </w:r>
      <w:r w:rsidRPr="000C6A60">
        <w:rPr>
          <w:rFonts w:ascii="Times New Roman" w:hAnsi="Times New Roman" w:cs="Times New Roman"/>
          <w:i/>
          <w:iCs/>
          <w:sz w:val="24"/>
          <w:szCs w:val="24"/>
        </w:rPr>
        <w:t>Representasi Pendidikan Anak Jalanan Dalam Film Stip &amp; Pensil</w:t>
      </w:r>
      <w:r w:rsidRPr="000C6A60">
        <w:rPr>
          <w:rFonts w:ascii="Times New Roman" w:hAnsi="Times New Roman" w:cs="Times New Roman"/>
          <w:sz w:val="24"/>
          <w:szCs w:val="24"/>
        </w:rPr>
        <w:t xml:space="preserve"> [Undergraduate Paper, Universitas Muhammadiyah Surakarta]. http://eprints.ums.ac.id/105733/</w:t>
      </w:r>
    </w:p>
    <w:p w14:paraId="17AE2D0B"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Rachman, R. F. (2020). Representasi dalam Film. </w:t>
      </w:r>
      <w:r w:rsidRPr="000C6A60">
        <w:rPr>
          <w:rFonts w:ascii="Times New Roman" w:hAnsi="Times New Roman" w:cs="Times New Roman"/>
          <w:i/>
          <w:iCs/>
          <w:sz w:val="24"/>
          <w:szCs w:val="24"/>
        </w:rPr>
        <w:t>JURNAL PARADIGMA MADANI</w:t>
      </w:r>
      <w:r w:rsidRPr="000C6A60">
        <w:rPr>
          <w:rFonts w:ascii="Times New Roman" w:hAnsi="Times New Roman" w:cs="Times New Roman"/>
          <w:sz w:val="24"/>
          <w:szCs w:val="24"/>
        </w:rPr>
        <w:t xml:space="preserve">, </w:t>
      </w:r>
      <w:r w:rsidRPr="000C6A60">
        <w:rPr>
          <w:rFonts w:ascii="Times New Roman" w:hAnsi="Times New Roman" w:cs="Times New Roman"/>
          <w:i/>
          <w:iCs/>
          <w:sz w:val="24"/>
          <w:szCs w:val="24"/>
        </w:rPr>
        <w:t>7</w:t>
      </w:r>
      <w:r w:rsidRPr="000C6A60">
        <w:rPr>
          <w:rFonts w:ascii="Times New Roman" w:hAnsi="Times New Roman" w:cs="Times New Roman"/>
          <w:sz w:val="24"/>
          <w:szCs w:val="24"/>
        </w:rPr>
        <w:t>(2), 10–18. http://ejurnal.uij.ac.id/index.php/PAR/article/view/832</w:t>
      </w:r>
    </w:p>
    <w:p w14:paraId="1002B09A"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Rusmayanti, R. (2019). </w:t>
      </w:r>
      <w:r w:rsidRPr="000C6A60">
        <w:rPr>
          <w:rFonts w:ascii="Times New Roman" w:hAnsi="Times New Roman" w:cs="Times New Roman"/>
          <w:i/>
          <w:iCs/>
          <w:sz w:val="24"/>
          <w:szCs w:val="24"/>
        </w:rPr>
        <w:t>Representasi Pendidikan Sebagai Kelas Sosial Dalam Film Hindi Medium</w:t>
      </w:r>
      <w:r w:rsidRPr="000C6A60">
        <w:rPr>
          <w:rFonts w:ascii="Times New Roman" w:hAnsi="Times New Roman" w:cs="Times New Roman"/>
          <w:sz w:val="24"/>
          <w:szCs w:val="24"/>
        </w:rPr>
        <w:t xml:space="preserve"> [Undergraduate Paper, Universitas Bakrie]. https://repository.bakrie.ac.id/3021/</w:t>
      </w:r>
    </w:p>
    <w:p w14:paraId="523DC0DC"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Setiaputri, D. A. (2015). </w:t>
      </w:r>
      <w:r w:rsidRPr="000C6A60">
        <w:rPr>
          <w:rFonts w:ascii="Times New Roman" w:hAnsi="Times New Roman" w:cs="Times New Roman"/>
          <w:i/>
          <w:iCs/>
          <w:sz w:val="24"/>
          <w:szCs w:val="24"/>
        </w:rPr>
        <w:t>Representasi pendidikan di perbatasan dalam film “Batas”</w:t>
      </w:r>
      <w:r w:rsidRPr="000C6A60">
        <w:rPr>
          <w:rFonts w:ascii="Times New Roman" w:hAnsi="Times New Roman" w:cs="Times New Roman"/>
          <w:sz w:val="24"/>
          <w:szCs w:val="24"/>
        </w:rPr>
        <w:t xml:space="preserve"> [Undergraduate Thesis, Widya Mandala Catholic University Surabaya]. http://repository.ukwms.ac.id/id/eprint/6633/</w:t>
      </w:r>
    </w:p>
    <w:p w14:paraId="261CAB9D"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Sondhi, N., Panigrahi, R., Pang, M., &amp; Chatterjee, R. (2020). </w:t>
      </w:r>
      <w:r w:rsidRPr="000C6A60">
        <w:rPr>
          <w:rFonts w:ascii="Times New Roman" w:hAnsi="Times New Roman" w:cs="Times New Roman"/>
          <w:i/>
          <w:iCs/>
          <w:sz w:val="24"/>
          <w:szCs w:val="24"/>
        </w:rPr>
        <w:t>Comparative Development of India &amp; China: Economic, Technological, Sectoral &amp; Socio-cultural Insights</w:t>
      </w:r>
      <w:r w:rsidRPr="000C6A60">
        <w:rPr>
          <w:rFonts w:ascii="Times New Roman" w:hAnsi="Times New Roman" w:cs="Times New Roman"/>
          <w:sz w:val="24"/>
          <w:szCs w:val="24"/>
        </w:rPr>
        <w:t>. SAGE Publishing India.</w:t>
      </w:r>
    </w:p>
    <w:p w14:paraId="34F06AE5"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Susanto, D. (2021). </w:t>
      </w:r>
      <w:r w:rsidRPr="000C6A60">
        <w:rPr>
          <w:rFonts w:ascii="Times New Roman" w:hAnsi="Times New Roman" w:cs="Times New Roman"/>
          <w:i/>
          <w:iCs/>
          <w:sz w:val="24"/>
          <w:szCs w:val="24"/>
        </w:rPr>
        <w:t>Bahasa Dan Sastra Dalam Kajian Kontemporer</w:t>
      </w:r>
      <w:r w:rsidRPr="000C6A60">
        <w:rPr>
          <w:rFonts w:ascii="Times New Roman" w:hAnsi="Times New Roman" w:cs="Times New Roman"/>
          <w:sz w:val="24"/>
          <w:szCs w:val="24"/>
        </w:rPr>
        <w:t>. Penerbit Lakeisha.</w:t>
      </w:r>
    </w:p>
    <w:p w14:paraId="0641AA43"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Viswamohan, A. I., &amp; Wilkinson, C. M. (2020). </w:t>
      </w:r>
      <w:r w:rsidRPr="000C6A60">
        <w:rPr>
          <w:rFonts w:ascii="Times New Roman" w:hAnsi="Times New Roman" w:cs="Times New Roman"/>
          <w:i/>
          <w:iCs/>
          <w:sz w:val="24"/>
          <w:szCs w:val="24"/>
        </w:rPr>
        <w:t>Stardom in Contemporary Hindi Cinema: Celebrity and Fame in Globalized Times</w:t>
      </w:r>
      <w:r w:rsidRPr="000C6A60">
        <w:rPr>
          <w:rFonts w:ascii="Times New Roman" w:hAnsi="Times New Roman" w:cs="Times New Roman"/>
          <w:sz w:val="24"/>
          <w:szCs w:val="24"/>
        </w:rPr>
        <w:t>. Springer Nature.</w:t>
      </w:r>
    </w:p>
    <w:p w14:paraId="202D825E"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Wibowo, G. (2019). Representasi Perempuan dalam Film Siti. </w:t>
      </w:r>
      <w:r w:rsidRPr="000C6A60">
        <w:rPr>
          <w:rFonts w:ascii="Times New Roman" w:hAnsi="Times New Roman" w:cs="Times New Roman"/>
          <w:i/>
          <w:iCs/>
          <w:sz w:val="24"/>
          <w:szCs w:val="24"/>
        </w:rPr>
        <w:t>Nyimak: Journal of Communication</w:t>
      </w:r>
      <w:r w:rsidRPr="000C6A60">
        <w:rPr>
          <w:rFonts w:ascii="Times New Roman" w:hAnsi="Times New Roman" w:cs="Times New Roman"/>
          <w:sz w:val="24"/>
          <w:szCs w:val="24"/>
        </w:rPr>
        <w:t xml:space="preserve">, </w:t>
      </w:r>
      <w:r w:rsidRPr="000C6A60">
        <w:rPr>
          <w:rFonts w:ascii="Times New Roman" w:hAnsi="Times New Roman" w:cs="Times New Roman"/>
          <w:i/>
          <w:iCs/>
          <w:sz w:val="24"/>
          <w:szCs w:val="24"/>
        </w:rPr>
        <w:t>3</w:t>
      </w:r>
      <w:r w:rsidRPr="000C6A60">
        <w:rPr>
          <w:rFonts w:ascii="Times New Roman" w:hAnsi="Times New Roman" w:cs="Times New Roman"/>
          <w:sz w:val="24"/>
          <w:szCs w:val="24"/>
        </w:rPr>
        <w:t>(1), 47–59. https://doi.org/10.31000/nyimak.v3i1.1219</w:t>
      </w:r>
    </w:p>
    <w:p w14:paraId="0CEF0234"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Wicaksono, A. (2021). </w:t>
      </w:r>
      <w:r w:rsidRPr="000C6A60">
        <w:rPr>
          <w:rFonts w:ascii="Times New Roman" w:hAnsi="Times New Roman" w:cs="Times New Roman"/>
          <w:i/>
          <w:iCs/>
          <w:sz w:val="24"/>
          <w:szCs w:val="24"/>
        </w:rPr>
        <w:t>Antara Fiksi dan Realita: Representasi Revolusi Nasional 1945-1949 dalam Novel Indonesia</w:t>
      </w:r>
      <w:r w:rsidRPr="000C6A60">
        <w:rPr>
          <w:rFonts w:ascii="Times New Roman" w:hAnsi="Times New Roman" w:cs="Times New Roman"/>
          <w:sz w:val="24"/>
          <w:szCs w:val="24"/>
        </w:rPr>
        <w:t>. Garudhawaca.</w:t>
      </w:r>
    </w:p>
    <w:p w14:paraId="48344541"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Wildgen, W., &amp; Heusden, B. van. (2009). </w:t>
      </w:r>
      <w:r w:rsidRPr="000C6A60">
        <w:rPr>
          <w:rFonts w:ascii="Times New Roman" w:hAnsi="Times New Roman" w:cs="Times New Roman"/>
          <w:i/>
          <w:iCs/>
          <w:sz w:val="24"/>
          <w:szCs w:val="24"/>
        </w:rPr>
        <w:t>Metarepresentation, Self-organization and Art</w:t>
      </w:r>
      <w:r w:rsidRPr="000C6A60">
        <w:rPr>
          <w:rFonts w:ascii="Times New Roman" w:hAnsi="Times New Roman" w:cs="Times New Roman"/>
          <w:sz w:val="24"/>
          <w:szCs w:val="24"/>
        </w:rPr>
        <w:t>. Peter Lang.</w:t>
      </w:r>
    </w:p>
    <w:p w14:paraId="1851A994"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Zacks, J. M. (2013). Constructing event representations during film comprehension. In </w:t>
      </w:r>
      <w:r w:rsidRPr="000C6A60">
        <w:rPr>
          <w:rFonts w:ascii="Times New Roman" w:hAnsi="Times New Roman" w:cs="Times New Roman"/>
          <w:i/>
          <w:iCs/>
          <w:sz w:val="24"/>
          <w:szCs w:val="24"/>
        </w:rPr>
        <w:t>Psychocinematics: Exploring cognition at the movies</w:t>
      </w:r>
      <w:r w:rsidRPr="000C6A60">
        <w:rPr>
          <w:rFonts w:ascii="Times New Roman" w:hAnsi="Times New Roman" w:cs="Times New Roman"/>
          <w:sz w:val="24"/>
          <w:szCs w:val="24"/>
        </w:rPr>
        <w:t xml:space="preserve"> (pp. 227–243). Oxford University Press. https://doi.org/10.1093/acprof:oso/9780199862139.003.0012</w:t>
      </w:r>
    </w:p>
    <w:p w14:paraId="0FE359E0" w14:textId="77777777" w:rsidR="000C6A60" w:rsidRPr="000C6A60" w:rsidRDefault="000C6A60" w:rsidP="009335C5">
      <w:pPr>
        <w:pStyle w:val="Bibliography"/>
        <w:spacing w:line="240" w:lineRule="auto"/>
        <w:jc w:val="both"/>
        <w:rPr>
          <w:rFonts w:ascii="Times New Roman" w:hAnsi="Times New Roman" w:cs="Times New Roman"/>
          <w:sz w:val="24"/>
          <w:szCs w:val="24"/>
        </w:rPr>
      </w:pPr>
      <w:r w:rsidRPr="000C6A60">
        <w:rPr>
          <w:rFonts w:ascii="Times New Roman" w:hAnsi="Times New Roman" w:cs="Times New Roman"/>
          <w:sz w:val="24"/>
          <w:szCs w:val="24"/>
        </w:rPr>
        <w:t xml:space="preserve">Zoebazary, M. I. (2013). </w:t>
      </w:r>
      <w:r w:rsidRPr="000C6A60">
        <w:rPr>
          <w:rFonts w:ascii="Times New Roman" w:hAnsi="Times New Roman" w:cs="Times New Roman"/>
          <w:i/>
          <w:iCs/>
          <w:sz w:val="24"/>
          <w:szCs w:val="24"/>
        </w:rPr>
        <w:t>Kamus Istilah Televisi &amp; Film</w:t>
      </w:r>
      <w:r w:rsidRPr="000C6A60">
        <w:rPr>
          <w:rFonts w:ascii="Times New Roman" w:hAnsi="Times New Roman" w:cs="Times New Roman"/>
          <w:sz w:val="24"/>
          <w:szCs w:val="24"/>
        </w:rPr>
        <w:t>. Gramedia Pustaka Utama.</w:t>
      </w:r>
    </w:p>
    <w:p w14:paraId="6EDBD711" w14:textId="1474D8E9" w:rsidR="00B7497D" w:rsidRDefault="00D3077B" w:rsidP="009335C5">
      <w:pPr>
        <w:autoSpaceDE w:val="0"/>
        <w:autoSpaceDN w:val="0"/>
        <w:adjustRightInd w:val="0"/>
        <w:spacing w:after="0" w:line="240" w:lineRule="auto"/>
        <w:ind w:right="-1"/>
        <w:jc w:val="both"/>
        <w:rPr>
          <w:rFonts w:ascii="Times New Roman" w:eastAsia="TimesNewRomanPSMT" w:hAnsi="Times New Roman" w:cs="Times New Roman"/>
          <w:b/>
          <w:noProof/>
          <w:color w:val="000000"/>
        </w:rPr>
      </w:pPr>
      <w:r w:rsidRPr="00955FBC">
        <w:rPr>
          <w:rFonts w:ascii="Times New Roman" w:hAnsi="Times New Roman"/>
          <w:b/>
          <w:sz w:val="24"/>
          <w:szCs w:val="24"/>
        </w:rPr>
        <w:fldChar w:fldCharType="end"/>
      </w:r>
      <w:bookmarkEnd w:id="1"/>
    </w:p>
    <w:sectPr w:rsidR="00B7497D" w:rsidSect="00035DC0">
      <w:headerReference w:type="even" r:id="rId28"/>
      <w:headerReference w:type="default" r:id="rId29"/>
      <w:footerReference w:type="even" r:id="rId30"/>
      <w:footerReference w:type="default" r:id="rId31"/>
      <w:pgSz w:w="11906" w:h="16838" w:code="9"/>
      <w:pgMar w:top="1701" w:right="1418" w:bottom="1418" w:left="1418" w:header="680" w:footer="284"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Author" w:initials="A">
    <w:p w14:paraId="5047DC70" w14:textId="77777777" w:rsidR="00997153" w:rsidRDefault="00997153" w:rsidP="00997153">
      <w:r>
        <w:rPr>
          <w:rStyle w:val="CommentReference"/>
        </w:rPr>
        <w:annotationRef/>
      </w:r>
      <w:r>
        <w:rPr>
          <w:color w:val="000000"/>
          <w:sz w:val="20"/>
          <w:szCs w:val="20"/>
          <w:lang w:val="en-US"/>
        </w:rPr>
        <w:t>apakah maksudnya "Hindi Medium" ?</w:t>
      </w:r>
    </w:p>
    <w:p w14:paraId="6FE09FC2" w14:textId="77777777" w:rsidR="00997153" w:rsidRDefault="00997153" w:rsidP="00997153"/>
    <w:p w14:paraId="750BAA43" w14:textId="77777777" w:rsidR="00997153" w:rsidRDefault="00997153" w:rsidP="00997153"/>
  </w:comment>
  <w:comment w:id="3" w:author="Author" w:initials="A">
    <w:p w14:paraId="433A4266" w14:textId="77777777" w:rsidR="00EA29E7" w:rsidRDefault="00EA29E7" w:rsidP="00EA29E7">
      <w:r>
        <w:rPr>
          <w:rStyle w:val="CommentReference"/>
        </w:rPr>
        <w:annotationRef/>
      </w:r>
      <w:r>
        <w:rPr>
          <w:color w:val="000000"/>
          <w:sz w:val="20"/>
          <w:szCs w:val="20"/>
          <w:lang w:val="en-US"/>
        </w:rPr>
        <w:t>Mohon menyertakan hasil 'tangkapan layar' film tersebut dari media legal.</w:t>
      </w:r>
    </w:p>
    <w:p w14:paraId="49D7410B" w14:textId="77777777" w:rsidR="00EA29E7" w:rsidRDefault="00EA29E7" w:rsidP="00EA29E7"/>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50BAA43" w15:done="0"/>
  <w15:commentEx w15:paraId="49D7410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50BAA43" w16cid:durableId="30EE12EF"/>
  <w16cid:commentId w16cid:paraId="49D7410B" w16cid:durableId="0B3D4F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994C7C" w14:textId="77777777" w:rsidR="00F61E9F" w:rsidRDefault="00F61E9F" w:rsidP="002F4A31">
      <w:pPr>
        <w:spacing w:after="0" w:line="240" w:lineRule="auto"/>
      </w:pPr>
      <w:r>
        <w:separator/>
      </w:r>
    </w:p>
  </w:endnote>
  <w:endnote w:type="continuationSeparator" w:id="0">
    <w:p w14:paraId="2A0E35B3" w14:textId="77777777" w:rsidR="00F61E9F" w:rsidRDefault="00F61E9F" w:rsidP="002F4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Overpass">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FF0000"/>
      </w:rPr>
      <w:id w:val="1103312263"/>
      <w:docPartObj>
        <w:docPartGallery w:val="Page Numbers (Bottom of Page)"/>
        <w:docPartUnique/>
      </w:docPartObj>
    </w:sdtPr>
    <w:sdtEndPr>
      <w:rPr>
        <w:spacing w:val="60"/>
      </w:rPr>
    </w:sdtEndPr>
    <w:sdtContent>
      <w:p w14:paraId="5A9C34AD" w14:textId="6F56B232" w:rsidR="0091635A" w:rsidRPr="002443B5" w:rsidRDefault="00BE491B" w:rsidP="00D64814">
        <w:pPr>
          <w:pStyle w:val="Footer"/>
          <w:pBdr>
            <w:top w:val="single" w:sz="4" w:space="1" w:color="D9D9D9"/>
          </w:pBdr>
          <w:jc w:val="right"/>
          <w:rPr>
            <w:b/>
            <w:bCs/>
            <w:color w:val="FF0000"/>
          </w:rPr>
        </w:pPr>
        <w:r>
          <w:rPr>
            <w:noProof/>
          </w:rPr>
          <mc:AlternateContent>
            <mc:Choice Requires="wps">
              <w:drawing>
                <wp:anchor distT="0" distB="0" distL="114300" distR="114300" simplePos="0" relativeHeight="251651584" behindDoc="0" locked="0" layoutInCell="1" allowOverlap="1" wp14:anchorId="617279BB" wp14:editId="1CD3404E">
                  <wp:simplePos x="0" y="0"/>
                  <wp:positionH relativeFrom="column">
                    <wp:posOffset>-114300</wp:posOffset>
                  </wp:positionH>
                  <wp:positionV relativeFrom="paragraph">
                    <wp:posOffset>0</wp:posOffset>
                  </wp:positionV>
                  <wp:extent cx="5325745" cy="278765"/>
                  <wp:effectExtent l="0" t="0" r="0" b="0"/>
                  <wp:wrapNone/>
                  <wp:docPr id="457301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5745" cy="278765"/>
                          </a:xfrm>
                          <a:prstGeom prst="rect">
                            <a:avLst/>
                          </a:prstGeom>
                          <a:noFill/>
                          <a:ln w="6350">
                            <a:noFill/>
                          </a:ln>
                        </wps:spPr>
                        <wps:txbx>
                          <w:txbxContent>
                            <w:p w14:paraId="659657E9" w14:textId="50CDA613" w:rsidR="0091635A" w:rsidRPr="00D64814" w:rsidRDefault="0091635A" w:rsidP="002A0381">
                              <w:pPr>
                                <w:spacing w:before="11" w:line="240" w:lineRule="auto"/>
                                <w:rPr>
                                  <w:rFonts w:ascii="Times New Roman" w:hAnsi="Times New Roman" w:cs="Times New Roman"/>
                                  <w:color w:val="000000"/>
                                  <w:sz w:val="20"/>
                                  <w:szCs w:val="20"/>
                                </w:rPr>
                              </w:pPr>
                              <w:r w:rsidRPr="00D64814">
                                <w:rPr>
                                  <w:rFonts w:ascii="Times New Roman" w:hAnsi="Times New Roman" w:cs="Times New Roman"/>
                                  <w:color w:val="000000"/>
                                  <w:sz w:val="20"/>
                                  <w:szCs w:val="20"/>
                                </w:rPr>
                                <w:t>©202</w:t>
                              </w:r>
                              <w:r w:rsidR="00316584">
                                <w:rPr>
                                  <w:rFonts w:ascii="Times New Roman" w:hAnsi="Times New Roman" w:cs="Times New Roman"/>
                                  <w:color w:val="000000"/>
                                  <w:sz w:val="20"/>
                                  <w:szCs w:val="20"/>
                                  <w:lang w:val="en-US"/>
                                </w:rPr>
                                <w:t>3</w:t>
                              </w:r>
                              <w:r w:rsidRPr="00D64814">
                                <w:rPr>
                                  <w:rFonts w:ascii="Times New Roman" w:hAnsi="Times New Roman" w:cs="Times New Roman"/>
                                  <w:color w:val="000000"/>
                                  <w:sz w:val="20"/>
                                  <w:szCs w:val="20"/>
                                </w:rPr>
                                <w:t>, Jentera</w:t>
                              </w:r>
                              <w:r w:rsidRPr="00D64814">
                                <w:rPr>
                                  <w:rFonts w:ascii="Times New Roman" w:hAnsi="Times New Roman" w:cs="Times New Roman"/>
                                  <w:color w:val="000000"/>
                                  <w:sz w:val="20"/>
                                  <w:szCs w:val="20"/>
                                  <w:lang w:val="en-GB"/>
                                </w:rPr>
                                <w:t xml:space="preserve">: </w:t>
                              </w:r>
                              <w:proofErr w:type="spellStart"/>
                              <w:r w:rsidRPr="00D64814">
                                <w:rPr>
                                  <w:rFonts w:ascii="Times New Roman" w:hAnsi="Times New Roman" w:cs="Times New Roman"/>
                                  <w:color w:val="000000"/>
                                  <w:sz w:val="20"/>
                                  <w:szCs w:val="20"/>
                                  <w:lang w:val="en-GB"/>
                                </w:rPr>
                                <w:t>Jurnal</w:t>
                              </w:r>
                              <w:proofErr w:type="spellEnd"/>
                              <w:r w:rsidRPr="00D64814">
                                <w:rPr>
                                  <w:rFonts w:ascii="Times New Roman" w:hAnsi="Times New Roman" w:cs="Times New Roman"/>
                                  <w:color w:val="000000"/>
                                  <w:sz w:val="20"/>
                                  <w:szCs w:val="20"/>
                                  <w:lang w:val="en-GB"/>
                                </w:rPr>
                                <w:t xml:space="preserve"> Kajian Sastra</w:t>
                              </w:r>
                              <w:r w:rsidRPr="00D64814">
                                <w:rPr>
                                  <w:rFonts w:ascii="Times New Roman" w:hAnsi="Times New Roman" w:cs="Times New Roman"/>
                                  <w:color w:val="000000"/>
                                  <w:sz w:val="20"/>
                                  <w:szCs w:val="20"/>
                                </w:rPr>
                                <w:t xml:space="preserve">, </w:t>
                              </w:r>
                              <w:r w:rsidRPr="00D64814">
                                <w:rPr>
                                  <w:rFonts w:ascii="Times New Roman" w:hAnsi="Times New Roman" w:cs="Times New Roman"/>
                                  <w:i/>
                                  <w:color w:val="000000"/>
                                  <w:sz w:val="20"/>
                                  <w:szCs w:val="20"/>
                                  <w:lang w:val="en-GB"/>
                                </w:rPr>
                                <w:t>1</w:t>
                              </w:r>
                              <w:r w:rsidR="00316584">
                                <w:rPr>
                                  <w:rFonts w:ascii="Times New Roman" w:hAnsi="Times New Roman" w:cs="Times New Roman"/>
                                  <w:i/>
                                  <w:color w:val="000000"/>
                                  <w:sz w:val="20"/>
                                  <w:szCs w:val="20"/>
                                  <w:lang w:val="en-GB"/>
                                </w:rPr>
                                <w:t>2</w:t>
                              </w:r>
                              <w:r w:rsidRPr="00D64814">
                                <w:rPr>
                                  <w:rFonts w:ascii="Times New Roman" w:hAnsi="Times New Roman" w:cs="Times New Roman"/>
                                  <w:color w:val="000000"/>
                                  <w:sz w:val="20"/>
                                  <w:szCs w:val="20"/>
                                </w:rPr>
                                <w:t>(</w:t>
                              </w:r>
                              <w:r w:rsidRPr="00D64814">
                                <w:rPr>
                                  <w:rFonts w:ascii="Times New Roman" w:hAnsi="Times New Roman" w:cs="Times New Roman"/>
                                  <w:color w:val="000000"/>
                                  <w:sz w:val="20"/>
                                  <w:szCs w:val="20"/>
                                  <w:lang w:val="en-US"/>
                                </w:rPr>
                                <w:t>1</w:t>
                              </w:r>
                              <w:r w:rsidRPr="00D64814">
                                <w:rPr>
                                  <w:rFonts w:ascii="Times New Roman" w:hAnsi="Times New Roman" w:cs="Times New Roman"/>
                                  <w:color w:val="000000"/>
                                  <w:sz w:val="20"/>
                                  <w:szCs w:val="20"/>
                                </w:rPr>
                                <w:t>)</w:t>
                              </w:r>
                            </w:p>
                            <w:p w14:paraId="3C43F4E4" w14:textId="77777777" w:rsidR="0091635A" w:rsidRPr="00FE605B" w:rsidRDefault="0091635A" w:rsidP="0088464C">
                              <w:pPr>
                                <w:rPr>
                                  <w:color w:val="FF0000"/>
                                </w:rPr>
                              </w:pPr>
                            </w:p>
                            <w:p w14:paraId="16169ABC" w14:textId="77777777" w:rsidR="0091635A" w:rsidRPr="00FE605B" w:rsidRDefault="0091635A" w:rsidP="0088464C">
                              <w:pPr>
                                <w:rPr>
                                  <w:color w:val="FF0000"/>
                                </w:rPr>
                              </w:pPr>
                            </w:p>
                            <w:p w14:paraId="7C3AD1D8" w14:textId="77777777" w:rsidR="0091635A" w:rsidRPr="00FE605B" w:rsidRDefault="0091635A" w:rsidP="0088464C">
                              <w:pPr>
                                <w:rPr>
                                  <w:color w:val="FF0000"/>
                                </w:rPr>
                              </w:pPr>
                            </w:p>
                            <w:p w14:paraId="77914A78" w14:textId="77777777" w:rsidR="0091635A" w:rsidRPr="00FE605B" w:rsidRDefault="0091635A" w:rsidP="0088464C">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279BB" id="_x0000_t202" coordsize="21600,21600" o:spt="202" path="m,l,21600r21600,l21600,xe">
                  <v:stroke joinstyle="miter"/>
                  <v:path gradientshapeok="t" o:connecttype="rect"/>
                </v:shapetype>
                <v:shape id="Text Box 2" o:spid="_x0000_s1027" type="#_x0000_t202" style="position:absolute;left:0;text-align:left;margin-left:-9pt;margin-top:0;width:419.35pt;height:2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" filled="f" stroked="f" strokeweight=".5pt">
                  <v:textbox>
                    <w:txbxContent>
                      <w:p w14:paraId="659657E9" w14:textId="50CDA613" w:rsidR="0091635A" w:rsidRPr="00D64814" w:rsidRDefault="0091635A" w:rsidP="002A0381">
                        <w:pPr>
                          <w:spacing w:before="11" w:line="240" w:lineRule="auto"/>
                          <w:rPr>
                            <w:rFonts w:ascii="Times New Roman" w:hAnsi="Times New Roman" w:cs="Times New Roman"/>
                            <w:color w:val="000000"/>
                            <w:sz w:val="20"/>
                            <w:szCs w:val="20"/>
                          </w:rPr>
                        </w:pPr>
                        <w:r w:rsidRPr="00D64814">
                          <w:rPr>
                            <w:rFonts w:ascii="Times New Roman" w:hAnsi="Times New Roman" w:cs="Times New Roman"/>
                            <w:color w:val="000000"/>
                            <w:sz w:val="20"/>
                            <w:szCs w:val="20"/>
                          </w:rPr>
                          <w:t>©202</w:t>
                        </w:r>
                        <w:r w:rsidR="00316584">
                          <w:rPr>
                            <w:rFonts w:ascii="Times New Roman" w:hAnsi="Times New Roman" w:cs="Times New Roman"/>
                            <w:color w:val="000000"/>
                            <w:sz w:val="20"/>
                            <w:szCs w:val="20"/>
                            <w:lang w:val="en-US"/>
                          </w:rPr>
                          <w:t>3</w:t>
                        </w:r>
                        <w:r w:rsidRPr="00D64814">
                          <w:rPr>
                            <w:rFonts w:ascii="Times New Roman" w:hAnsi="Times New Roman" w:cs="Times New Roman"/>
                            <w:color w:val="000000"/>
                            <w:sz w:val="20"/>
                            <w:szCs w:val="20"/>
                          </w:rPr>
                          <w:t>, Jentera</w:t>
                        </w:r>
                        <w:r w:rsidRPr="00D64814">
                          <w:rPr>
                            <w:rFonts w:ascii="Times New Roman" w:hAnsi="Times New Roman" w:cs="Times New Roman"/>
                            <w:color w:val="000000"/>
                            <w:sz w:val="20"/>
                            <w:szCs w:val="20"/>
                            <w:lang w:val="en-GB"/>
                          </w:rPr>
                          <w:t xml:space="preserve">: </w:t>
                        </w:r>
                        <w:proofErr w:type="spellStart"/>
                        <w:r w:rsidRPr="00D64814">
                          <w:rPr>
                            <w:rFonts w:ascii="Times New Roman" w:hAnsi="Times New Roman" w:cs="Times New Roman"/>
                            <w:color w:val="000000"/>
                            <w:sz w:val="20"/>
                            <w:szCs w:val="20"/>
                            <w:lang w:val="en-GB"/>
                          </w:rPr>
                          <w:t>Jurnal</w:t>
                        </w:r>
                        <w:proofErr w:type="spellEnd"/>
                        <w:r w:rsidRPr="00D64814">
                          <w:rPr>
                            <w:rFonts w:ascii="Times New Roman" w:hAnsi="Times New Roman" w:cs="Times New Roman"/>
                            <w:color w:val="000000"/>
                            <w:sz w:val="20"/>
                            <w:szCs w:val="20"/>
                            <w:lang w:val="en-GB"/>
                          </w:rPr>
                          <w:t xml:space="preserve"> Kajian Sastra</w:t>
                        </w:r>
                        <w:r w:rsidRPr="00D64814">
                          <w:rPr>
                            <w:rFonts w:ascii="Times New Roman" w:hAnsi="Times New Roman" w:cs="Times New Roman"/>
                            <w:color w:val="000000"/>
                            <w:sz w:val="20"/>
                            <w:szCs w:val="20"/>
                          </w:rPr>
                          <w:t xml:space="preserve">, </w:t>
                        </w:r>
                        <w:r w:rsidRPr="00D64814">
                          <w:rPr>
                            <w:rFonts w:ascii="Times New Roman" w:hAnsi="Times New Roman" w:cs="Times New Roman"/>
                            <w:i/>
                            <w:color w:val="000000"/>
                            <w:sz w:val="20"/>
                            <w:szCs w:val="20"/>
                            <w:lang w:val="en-GB"/>
                          </w:rPr>
                          <w:t>1</w:t>
                        </w:r>
                        <w:r w:rsidR="00316584">
                          <w:rPr>
                            <w:rFonts w:ascii="Times New Roman" w:hAnsi="Times New Roman" w:cs="Times New Roman"/>
                            <w:i/>
                            <w:color w:val="000000"/>
                            <w:sz w:val="20"/>
                            <w:szCs w:val="20"/>
                            <w:lang w:val="en-GB"/>
                          </w:rPr>
                          <w:t>2</w:t>
                        </w:r>
                        <w:r w:rsidRPr="00D64814">
                          <w:rPr>
                            <w:rFonts w:ascii="Times New Roman" w:hAnsi="Times New Roman" w:cs="Times New Roman"/>
                            <w:color w:val="000000"/>
                            <w:sz w:val="20"/>
                            <w:szCs w:val="20"/>
                          </w:rPr>
                          <w:t>(</w:t>
                        </w:r>
                        <w:r w:rsidRPr="00D64814">
                          <w:rPr>
                            <w:rFonts w:ascii="Times New Roman" w:hAnsi="Times New Roman" w:cs="Times New Roman"/>
                            <w:color w:val="000000"/>
                            <w:sz w:val="20"/>
                            <w:szCs w:val="20"/>
                            <w:lang w:val="en-US"/>
                          </w:rPr>
                          <w:t>1</w:t>
                        </w:r>
                        <w:r w:rsidRPr="00D64814">
                          <w:rPr>
                            <w:rFonts w:ascii="Times New Roman" w:hAnsi="Times New Roman" w:cs="Times New Roman"/>
                            <w:color w:val="000000"/>
                            <w:sz w:val="20"/>
                            <w:szCs w:val="20"/>
                          </w:rPr>
                          <w:t>)</w:t>
                        </w:r>
                      </w:p>
                      <w:p w14:paraId="3C43F4E4" w14:textId="77777777" w:rsidR="0091635A" w:rsidRPr="00FE605B" w:rsidRDefault="0091635A" w:rsidP="0088464C">
                        <w:pPr>
                          <w:rPr>
                            <w:color w:val="FF0000"/>
                          </w:rPr>
                        </w:pPr>
                      </w:p>
                      <w:p w14:paraId="16169ABC" w14:textId="77777777" w:rsidR="0091635A" w:rsidRPr="00FE605B" w:rsidRDefault="0091635A" w:rsidP="0088464C">
                        <w:pPr>
                          <w:rPr>
                            <w:color w:val="FF0000"/>
                          </w:rPr>
                        </w:pPr>
                      </w:p>
                      <w:p w14:paraId="7C3AD1D8" w14:textId="77777777" w:rsidR="0091635A" w:rsidRPr="00FE605B" w:rsidRDefault="0091635A" w:rsidP="0088464C">
                        <w:pPr>
                          <w:rPr>
                            <w:color w:val="FF0000"/>
                          </w:rPr>
                        </w:pPr>
                      </w:p>
                      <w:p w14:paraId="77914A78" w14:textId="77777777" w:rsidR="0091635A" w:rsidRPr="00FE605B" w:rsidRDefault="0091635A" w:rsidP="0088464C">
                        <w:pPr>
                          <w:rPr>
                            <w:color w:val="FF0000"/>
                          </w:rPr>
                        </w:pPr>
                      </w:p>
                    </w:txbxContent>
                  </v:textbox>
                </v:shape>
              </w:pict>
            </mc:Fallback>
          </mc:AlternateContent>
        </w:r>
        <w:r w:rsidR="0091635A" w:rsidRPr="00D64814">
          <w:rPr>
            <w:b/>
            <w:bCs/>
          </w:rPr>
          <w:t>|</w:t>
        </w:r>
        <w:r w:rsidR="0091635A" w:rsidRPr="00D64814">
          <w:t xml:space="preserve"> </w:t>
        </w:r>
        <w:r w:rsidR="0091635A" w:rsidRPr="00D64814">
          <w:fldChar w:fldCharType="begin"/>
        </w:r>
        <w:r w:rsidR="0091635A" w:rsidRPr="00D64814">
          <w:instrText xml:space="preserve"> PAGE   \* MERGEFORMAT </w:instrText>
        </w:r>
        <w:r w:rsidR="0091635A" w:rsidRPr="00D64814">
          <w:fldChar w:fldCharType="separate"/>
        </w:r>
        <w:r w:rsidR="00FF2B65" w:rsidRPr="00FF2B65">
          <w:rPr>
            <w:b/>
            <w:bCs/>
            <w:noProof/>
          </w:rPr>
          <w:t>2</w:t>
        </w:r>
        <w:r w:rsidR="0091635A" w:rsidRPr="00D64814">
          <w:rPr>
            <w:b/>
            <w:bCs/>
            <w:noProof/>
          </w:rPr>
          <w:fldChar w:fldCharType="end"/>
        </w:r>
        <w:r w:rsidR="0091635A" w:rsidRPr="00D64814">
          <w:rPr>
            <w:b/>
            <w:bCs/>
          </w:rPr>
          <w:t xml:space="preserve"> </w:t>
        </w:r>
      </w:p>
    </w:sdtContent>
  </w:sdt>
  <w:p w14:paraId="52D03FC2" w14:textId="77777777" w:rsidR="0091635A" w:rsidRDefault="009163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8076019"/>
      <w:docPartObj>
        <w:docPartGallery w:val="Page Numbers (Bottom of Page)"/>
        <w:docPartUnique/>
      </w:docPartObj>
    </w:sdtPr>
    <w:sdtEndPr>
      <w:rPr>
        <w:spacing w:val="60"/>
      </w:rPr>
    </w:sdtEndPr>
    <w:sdtContent>
      <w:p w14:paraId="00A0A5F6" w14:textId="7B3D6B5C" w:rsidR="0091635A" w:rsidRPr="00D64814" w:rsidRDefault="00BE491B" w:rsidP="00D64814">
        <w:pPr>
          <w:pStyle w:val="Footer"/>
          <w:pBdr>
            <w:top w:val="single" w:sz="4" w:space="1" w:color="D9D9D9"/>
          </w:pBdr>
          <w:rPr>
            <w:b/>
            <w:bCs/>
          </w:rPr>
        </w:pPr>
        <w:r>
          <w:rPr>
            <w:noProof/>
          </w:rPr>
          <mc:AlternateContent>
            <mc:Choice Requires="wps">
              <w:drawing>
                <wp:anchor distT="0" distB="0" distL="114300" distR="114300" simplePos="0" relativeHeight="251650560" behindDoc="0" locked="0" layoutInCell="1" allowOverlap="1" wp14:anchorId="76E7D2E4" wp14:editId="0484F1D0">
                  <wp:simplePos x="0" y="0"/>
                  <wp:positionH relativeFrom="column">
                    <wp:posOffset>542925</wp:posOffset>
                  </wp:positionH>
                  <wp:positionV relativeFrom="paragraph">
                    <wp:posOffset>0</wp:posOffset>
                  </wp:positionV>
                  <wp:extent cx="5325745" cy="278765"/>
                  <wp:effectExtent l="0" t="0" r="0" b="0"/>
                  <wp:wrapNone/>
                  <wp:docPr id="21221700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5745" cy="278765"/>
                          </a:xfrm>
                          <a:prstGeom prst="rect">
                            <a:avLst/>
                          </a:prstGeom>
                          <a:noFill/>
                          <a:ln w="6350">
                            <a:noFill/>
                          </a:ln>
                        </wps:spPr>
                        <wps:txbx>
                          <w:txbxContent>
                            <w:p w14:paraId="0EAB883D" w14:textId="5500B65E" w:rsidR="0091635A" w:rsidRPr="00D64814" w:rsidRDefault="0091635A" w:rsidP="002A0381">
                              <w:pPr>
                                <w:spacing w:before="11" w:line="240" w:lineRule="auto"/>
                                <w:jc w:val="right"/>
                                <w:rPr>
                                  <w:rFonts w:ascii="Times New Roman" w:hAnsi="Times New Roman" w:cs="Times New Roman"/>
                                  <w:color w:val="000000"/>
                                  <w:sz w:val="20"/>
                                  <w:szCs w:val="20"/>
                                </w:rPr>
                              </w:pPr>
                              <w:r w:rsidRPr="00D64814">
                                <w:rPr>
                                  <w:rFonts w:ascii="Times New Roman" w:hAnsi="Times New Roman" w:cs="Times New Roman"/>
                                  <w:color w:val="000000"/>
                                  <w:sz w:val="20"/>
                                  <w:szCs w:val="20"/>
                                </w:rPr>
                                <w:t>©202</w:t>
                              </w:r>
                              <w:r w:rsidR="00035DC0">
                                <w:rPr>
                                  <w:rFonts w:ascii="Times New Roman" w:hAnsi="Times New Roman" w:cs="Times New Roman"/>
                                  <w:color w:val="000000"/>
                                  <w:sz w:val="20"/>
                                  <w:szCs w:val="20"/>
                                  <w:lang w:val="en-US"/>
                                </w:rPr>
                                <w:t>3</w:t>
                              </w:r>
                              <w:r w:rsidRPr="00D64814">
                                <w:rPr>
                                  <w:rFonts w:ascii="Times New Roman" w:hAnsi="Times New Roman" w:cs="Times New Roman"/>
                                  <w:color w:val="000000"/>
                                  <w:sz w:val="20"/>
                                  <w:szCs w:val="20"/>
                                </w:rPr>
                                <w:t>, Jentera</w:t>
                              </w:r>
                              <w:r w:rsidRPr="00D64814">
                                <w:rPr>
                                  <w:rFonts w:ascii="Times New Roman" w:hAnsi="Times New Roman" w:cs="Times New Roman"/>
                                  <w:color w:val="000000"/>
                                  <w:sz w:val="20"/>
                                  <w:szCs w:val="20"/>
                                  <w:lang w:val="en-GB"/>
                                </w:rPr>
                                <w:t xml:space="preserve">: </w:t>
                              </w:r>
                              <w:proofErr w:type="spellStart"/>
                              <w:r w:rsidRPr="00D64814">
                                <w:rPr>
                                  <w:rFonts w:ascii="Times New Roman" w:hAnsi="Times New Roman" w:cs="Times New Roman"/>
                                  <w:color w:val="000000"/>
                                  <w:sz w:val="20"/>
                                  <w:szCs w:val="20"/>
                                  <w:lang w:val="en-GB"/>
                                </w:rPr>
                                <w:t>Jurnal</w:t>
                              </w:r>
                              <w:proofErr w:type="spellEnd"/>
                              <w:r w:rsidRPr="00D64814">
                                <w:rPr>
                                  <w:rFonts w:ascii="Times New Roman" w:hAnsi="Times New Roman" w:cs="Times New Roman"/>
                                  <w:color w:val="000000"/>
                                  <w:sz w:val="20"/>
                                  <w:szCs w:val="20"/>
                                  <w:lang w:val="en-GB"/>
                                </w:rPr>
                                <w:t xml:space="preserve"> Kajian Sastra</w:t>
                              </w:r>
                              <w:r w:rsidRPr="00D64814">
                                <w:rPr>
                                  <w:rFonts w:ascii="Times New Roman" w:hAnsi="Times New Roman" w:cs="Times New Roman"/>
                                  <w:color w:val="000000"/>
                                  <w:sz w:val="20"/>
                                  <w:szCs w:val="20"/>
                                </w:rPr>
                                <w:t xml:space="preserve">, </w:t>
                              </w:r>
                              <w:r w:rsidRPr="00D64814">
                                <w:rPr>
                                  <w:rFonts w:ascii="Times New Roman" w:hAnsi="Times New Roman" w:cs="Times New Roman"/>
                                  <w:i/>
                                  <w:color w:val="000000"/>
                                  <w:sz w:val="20"/>
                                  <w:szCs w:val="20"/>
                                  <w:lang w:val="en-GB"/>
                                </w:rPr>
                                <w:t>1</w:t>
                              </w:r>
                              <w:r w:rsidR="00035DC0">
                                <w:rPr>
                                  <w:rFonts w:ascii="Times New Roman" w:hAnsi="Times New Roman" w:cs="Times New Roman"/>
                                  <w:i/>
                                  <w:color w:val="000000"/>
                                  <w:sz w:val="20"/>
                                  <w:szCs w:val="20"/>
                                  <w:lang w:val="en-GB"/>
                                </w:rPr>
                                <w:t>2</w:t>
                              </w:r>
                              <w:r w:rsidRPr="00D64814">
                                <w:rPr>
                                  <w:rFonts w:ascii="Times New Roman" w:hAnsi="Times New Roman" w:cs="Times New Roman"/>
                                  <w:color w:val="000000"/>
                                  <w:sz w:val="20"/>
                                  <w:szCs w:val="20"/>
                                </w:rPr>
                                <w:t>(</w:t>
                              </w:r>
                              <w:r w:rsidR="00035DC0">
                                <w:rPr>
                                  <w:rFonts w:ascii="Times New Roman" w:hAnsi="Times New Roman" w:cs="Times New Roman"/>
                                  <w:color w:val="000000"/>
                                  <w:sz w:val="20"/>
                                  <w:szCs w:val="20"/>
                                  <w:lang w:val="en-US"/>
                                </w:rPr>
                                <w:t>1</w:t>
                              </w:r>
                              <w:r w:rsidRPr="00D64814">
                                <w:rPr>
                                  <w:rFonts w:ascii="Times New Roman" w:hAnsi="Times New Roman" w:cs="Times New Roman"/>
                                  <w:color w:val="000000"/>
                                  <w:sz w:val="20"/>
                                  <w:szCs w:val="20"/>
                                </w:rPr>
                                <w:t>)</w:t>
                              </w:r>
                            </w:p>
                            <w:p w14:paraId="576A5C7A" w14:textId="77777777" w:rsidR="0091635A" w:rsidRDefault="0091635A" w:rsidP="001A462C"/>
                            <w:p w14:paraId="266A8E50" w14:textId="77777777" w:rsidR="0091635A" w:rsidRDefault="0091635A" w:rsidP="001A462C"/>
                            <w:p w14:paraId="60E24C4E" w14:textId="77777777" w:rsidR="0091635A" w:rsidRDefault="0091635A" w:rsidP="001A462C"/>
                            <w:p w14:paraId="649643D8" w14:textId="77777777" w:rsidR="0091635A" w:rsidRDefault="0091635A" w:rsidP="001A4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7D2E4" id="_x0000_t202" coordsize="21600,21600" o:spt="202" path="m,l,21600r21600,l21600,xe">
                  <v:stroke joinstyle="miter"/>
                  <v:path gradientshapeok="t" o:connecttype="rect"/>
                </v:shapetype>
                <v:shape id="Text Box 1" o:spid="_x0000_s1028" type="#_x0000_t202" style="position:absolute;margin-left:42.75pt;margin-top:0;width:419.35pt;height:2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" filled="f" stroked="f" strokeweight=".5pt">
                  <v:textbox>
                    <w:txbxContent>
                      <w:p w14:paraId="0EAB883D" w14:textId="5500B65E" w:rsidR="0091635A" w:rsidRPr="00D64814" w:rsidRDefault="0091635A" w:rsidP="002A0381">
                        <w:pPr>
                          <w:spacing w:before="11" w:line="240" w:lineRule="auto"/>
                          <w:jc w:val="right"/>
                          <w:rPr>
                            <w:rFonts w:ascii="Times New Roman" w:hAnsi="Times New Roman" w:cs="Times New Roman"/>
                            <w:color w:val="000000"/>
                            <w:sz w:val="20"/>
                            <w:szCs w:val="20"/>
                          </w:rPr>
                        </w:pPr>
                        <w:r w:rsidRPr="00D64814">
                          <w:rPr>
                            <w:rFonts w:ascii="Times New Roman" w:hAnsi="Times New Roman" w:cs="Times New Roman"/>
                            <w:color w:val="000000"/>
                            <w:sz w:val="20"/>
                            <w:szCs w:val="20"/>
                          </w:rPr>
                          <w:t>©202</w:t>
                        </w:r>
                        <w:r w:rsidR="00035DC0">
                          <w:rPr>
                            <w:rFonts w:ascii="Times New Roman" w:hAnsi="Times New Roman" w:cs="Times New Roman"/>
                            <w:color w:val="000000"/>
                            <w:sz w:val="20"/>
                            <w:szCs w:val="20"/>
                            <w:lang w:val="en-US"/>
                          </w:rPr>
                          <w:t>3</w:t>
                        </w:r>
                        <w:r w:rsidRPr="00D64814">
                          <w:rPr>
                            <w:rFonts w:ascii="Times New Roman" w:hAnsi="Times New Roman" w:cs="Times New Roman"/>
                            <w:color w:val="000000"/>
                            <w:sz w:val="20"/>
                            <w:szCs w:val="20"/>
                          </w:rPr>
                          <w:t>, Jentera</w:t>
                        </w:r>
                        <w:r w:rsidRPr="00D64814">
                          <w:rPr>
                            <w:rFonts w:ascii="Times New Roman" w:hAnsi="Times New Roman" w:cs="Times New Roman"/>
                            <w:color w:val="000000"/>
                            <w:sz w:val="20"/>
                            <w:szCs w:val="20"/>
                            <w:lang w:val="en-GB"/>
                          </w:rPr>
                          <w:t xml:space="preserve">: </w:t>
                        </w:r>
                        <w:proofErr w:type="spellStart"/>
                        <w:r w:rsidRPr="00D64814">
                          <w:rPr>
                            <w:rFonts w:ascii="Times New Roman" w:hAnsi="Times New Roman" w:cs="Times New Roman"/>
                            <w:color w:val="000000"/>
                            <w:sz w:val="20"/>
                            <w:szCs w:val="20"/>
                            <w:lang w:val="en-GB"/>
                          </w:rPr>
                          <w:t>Jurnal</w:t>
                        </w:r>
                        <w:proofErr w:type="spellEnd"/>
                        <w:r w:rsidRPr="00D64814">
                          <w:rPr>
                            <w:rFonts w:ascii="Times New Roman" w:hAnsi="Times New Roman" w:cs="Times New Roman"/>
                            <w:color w:val="000000"/>
                            <w:sz w:val="20"/>
                            <w:szCs w:val="20"/>
                            <w:lang w:val="en-GB"/>
                          </w:rPr>
                          <w:t xml:space="preserve"> Kajian Sastra</w:t>
                        </w:r>
                        <w:r w:rsidRPr="00D64814">
                          <w:rPr>
                            <w:rFonts w:ascii="Times New Roman" w:hAnsi="Times New Roman" w:cs="Times New Roman"/>
                            <w:color w:val="000000"/>
                            <w:sz w:val="20"/>
                            <w:szCs w:val="20"/>
                          </w:rPr>
                          <w:t xml:space="preserve">, </w:t>
                        </w:r>
                        <w:r w:rsidRPr="00D64814">
                          <w:rPr>
                            <w:rFonts w:ascii="Times New Roman" w:hAnsi="Times New Roman" w:cs="Times New Roman"/>
                            <w:i/>
                            <w:color w:val="000000"/>
                            <w:sz w:val="20"/>
                            <w:szCs w:val="20"/>
                            <w:lang w:val="en-GB"/>
                          </w:rPr>
                          <w:t>1</w:t>
                        </w:r>
                        <w:r w:rsidR="00035DC0">
                          <w:rPr>
                            <w:rFonts w:ascii="Times New Roman" w:hAnsi="Times New Roman" w:cs="Times New Roman"/>
                            <w:i/>
                            <w:color w:val="000000"/>
                            <w:sz w:val="20"/>
                            <w:szCs w:val="20"/>
                            <w:lang w:val="en-GB"/>
                          </w:rPr>
                          <w:t>2</w:t>
                        </w:r>
                        <w:r w:rsidRPr="00D64814">
                          <w:rPr>
                            <w:rFonts w:ascii="Times New Roman" w:hAnsi="Times New Roman" w:cs="Times New Roman"/>
                            <w:color w:val="000000"/>
                            <w:sz w:val="20"/>
                            <w:szCs w:val="20"/>
                          </w:rPr>
                          <w:t>(</w:t>
                        </w:r>
                        <w:r w:rsidR="00035DC0">
                          <w:rPr>
                            <w:rFonts w:ascii="Times New Roman" w:hAnsi="Times New Roman" w:cs="Times New Roman"/>
                            <w:color w:val="000000"/>
                            <w:sz w:val="20"/>
                            <w:szCs w:val="20"/>
                            <w:lang w:val="en-US"/>
                          </w:rPr>
                          <w:t>1</w:t>
                        </w:r>
                        <w:r w:rsidRPr="00D64814">
                          <w:rPr>
                            <w:rFonts w:ascii="Times New Roman" w:hAnsi="Times New Roman" w:cs="Times New Roman"/>
                            <w:color w:val="000000"/>
                            <w:sz w:val="20"/>
                            <w:szCs w:val="20"/>
                          </w:rPr>
                          <w:t>)</w:t>
                        </w:r>
                      </w:p>
                      <w:p w14:paraId="576A5C7A" w14:textId="77777777" w:rsidR="0091635A" w:rsidRDefault="0091635A" w:rsidP="001A462C"/>
                      <w:p w14:paraId="266A8E50" w14:textId="77777777" w:rsidR="0091635A" w:rsidRDefault="0091635A" w:rsidP="001A462C"/>
                      <w:p w14:paraId="60E24C4E" w14:textId="77777777" w:rsidR="0091635A" w:rsidRDefault="0091635A" w:rsidP="001A462C"/>
                      <w:p w14:paraId="649643D8" w14:textId="77777777" w:rsidR="0091635A" w:rsidRDefault="0091635A" w:rsidP="001A462C"/>
                    </w:txbxContent>
                  </v:textbox>
                </v:shape>
              </w:pict>
            </mc:Fallback>
          </mc:AlternateContent>
        </w:r>
        <w:r w:rsidR="0091635A" w:rsidRPr="00D64814">
          <w:fldChar w:fldCharType="begin"/>
        </w:r>
        <w:r w:rsidR="0091635A" w:rsidRPr="00D64814">
          <w:instrText xml:space="preserve"> PAGE   \* MERGEFORMAT </w:instrText>
        </w:r>
        <w:r w:rsidR="0091635A" w:rsidRPr="00D64814">
          <w:fldChar w:fldCharType="separate"/>
        </w:r>
        <w:r w:rsidR="00FF2B65" w:rsidRPr="00FF2B65">
          <w:rPr>
            <w:b/>
            <w:bCs/>
            <w:noProof/>
          </w:rPr>
          <w:t>3</w:t>
        </w:r>
        <w:r w:rsidR="0091635A" w:rsidRPr="00D64814">
          <w:rPr>
            <w:b/>
            <w:bCs/>
            <w:noProof/>
          </w:rPr>
          <w:fldChar w:fldCharType="end"/>
        </w:r>
        <w:r w:rsidR="0091635A" w:rsidRPr="00D64814">
          <w:rPr>
            <w:b/>
            <w:bCs/>
          </w:rPr>
          <w:t xml:space="preserve"> |</w:t>
        </w:r>
      </w:p>
    </w:sdtContent>
  </w:sdt>
  <w:p w14:paraId="3EC2AF32" w14:textId="77777777" w:rsidR="0091635A" w:rsidRDefault="009163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5DC24A" w14:textId="77777777" w:rsidR="00F61E9F" w:rsidRDefault="00F61E9F" w:rsidP="002F4A31">
      <w:pPr>
        <w:spacing w:after="0" w:line="240" w:lineRule="auto"/>
      </w:pPr>
      <w:r>
        <w:separator/>
      </w:r>
    </w:p>
  </w:footnote>
  <w:footnote w:type="continuationSeparator" w:id="0">
    <w:p w14:paraId="12A5FF7B" w14:textId="77777777" w:rsidR="00F61E9F" w:rsidRDefault="00F61E9F" w:rsidP="002F4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B2F16" w14:textId="77777777" w:rsidR="001775F6" w:rsidRDefault="001775F6" w:rsidP="00C407C3">
    <w:pPr>
      <w:pStyle w:val="Header"/>
      <w:rPr>
        <w:rFonts w:ascii="Times New Roman" w:hAnsi="Times New Roman" w:cs="Times New Roman"/>
        <w:sz w:val="20"/>
        <w:szCs w:val="20"/>
      </w:rPr>
    </w:pPr>
  </w:p>
  <w:p w14:paraId="3A3BF57A" w14:textId="703CEA6E" w:rsidR="00C407C3" w:rsidRPr="00C407C3" w:rsidRDefault="00D3077B" w:rsidP="00C407C3">
    <w:pPr>
      <w:pStyle w:val="Header"/>
      <w:rPr>
        <w:rFonts w:cs="Calibri"/>
        <w:sz w:val="20"/>
        <w:szCs w:val="20"/>
      </w:rPr>
    </w:pPr>
    <w:r w:rsidRPr="00D3077B">
      <w:rPr>
        <w:rFonts w:ascii="Times New Roman" w:hAnsi="Times New Roman" w:cs="Times New Roman"/>
        <w:sz w:val="20"/>
        <w:szCs w:val="20"/>
      </w:rPr>
      <w:t>A REPRESENTATION OF EDUCATION IN FILM HINDI MEDIUM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2BCDA" w14:textId="77777777" w:rsidR="001775F6" w:rsidRDefault="0091635A" w:rsidP="00B3607A">
    <w:pPr>
      <w:spacing w:after="0" w:line="240" w:lineRule="auto"/>
      <w:jc w:val="right"/>
      <w:rPr>
        <w:rFonts w:cs="Calibri"/>
        <w:bCs/>
      </w:rPr>
    </w:pPr>
    <w:r w:rsidRPr="00D64814">
      <w:rPr>
        <w:rFonts w:cs="Calibri"/>
        <w:bCs/>
      </w:rPr>
      <w:tab/>
    </w:r>
    <w:r w:rsidRPr="00506FD9">
      <w:rPr>
        <w:rFonts w:cs="Calibri"/>
        <w:bCs/>
      </w:rPr>
      <w:tab/>
    </w:r>
  </w:p>
  <w:p w14:paraId="0B9D77D3" w14:textId="1B93BD5C" w:rsidR="00C407C3" w:rsidRPr="006222B9" w:rsidRDefault="00C407C3" w:rsidP="00B3607A">
    <w:pPr>
      <w:spacing w:after="0" w:line="240" w:lineRule="auto"/>
      <w:jc w:val="right"/>
      <w:rPr>
        <w:rFonts w:ascii="Times New Roman" w:hAnsi="Times New Roman" w:cs="Times New Roman"/>
        <w:bCs/>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81872"/>
    <w:multiLevelType w:val="hybridMultilevel"/>
    <w:tmpl w:val="A88A2D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656468F"/>
    <w:multiLevelType w:val="hybridMultilevel"/>
    <w:tmpl w:val="29D2B3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B9A36D0"/>
    <w:multiLevelType w:val="hybridMultilevel"/>
    <w:tmpl w:val="1BFE365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15522C87"/>
    <w:multiLevelType w:val="hybridMultilevel"/>
    <w:tmpl w:val="E97856B0"/>
    <w:lvl w:ilvl="0" w:tplc="846EFD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16765A8B"/>
    <w:multiLevelType w:val="multilevel"/>
    <w:tmpl w:val="167E341A"/>
    <w:lvl w:ilvl="0">
      <w:start w:val="1"/>
      <w:numFmt w:val="decimal"/>
      <w:lvlText w:val="%1."/>
      <w:lvlJc w:val="left"/>
      <w:pPr>
        <w:ind w:left="72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C04460"/>
    <w:multiLevelType w:val="hybridMultilevel"/>
    <w:tmpl w:val="A7587D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F2B74FD"/>
    <w:multiLevelType w:val="hybridMultilevel"/>
    <w:tmpl w:val="CAB65EAA"/>
    <w:lvl w:ilvl="0" w:tplc="215870D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15:restartNumberingAfterBreak="0">
    <w:nsid w:val="223751CF"/>
    <w:multiLevelType w:val="hybridMultilevel"/>
    <w:tmpl w:val="797E5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DB3250"/>
    <w:multiLevelType w:val="multilevel"/>
    <w:tmpl w:val="B1BC1E14"/>
    <w:lvl w:ilvl="0">
      <w:start w:val="1"/>
      <w:numFmt w:val="decimal"/>
      <w:lvlText w:val="%1"/>
      <w:lvlJc w:val="left"/>
      <w:pPr>
        <w:ind w:left="480" w:hanging="480"/>
      </w:pPr>
      <w:rPr>
        <w:rFonts w:hint="default"/>
      </w:rPr>
    </w:lvl>
    <w:lvl w:ilvl="1">
      <w:start w:val="6"/>
      <w:numFmt w:val="decimal"/>
      <w:lvlText w:val="%1.%2"/>
      <w:lvlJc w:val="left"/>
      <w:pPr>
        <w:ind w:left="1053"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2439" w:hanging="72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3945" w:hanging="108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451" w:hanging="1440"/>
      </w:pPr>
      <w:rPr>
        <w:rFonts w:hint="default"/>
      </w:rPr>
    </w:lvl>
    <w:lvl w:ilvl="8">
      <w:start w:val="1"/>
      <w:numFmt w:val="decimal"/>
      <w:lvlText w:val="%1.%2.%3.%4.%5.%6.%7.%8.%9"/>
      <w:lvlJc w:val="left"/>
      <w:pPr>
        <w:ind w:left="6384" w:hanging="1800"/>
      </w:pPr>
      <w:rPr>
        <w:rFonts w:hint="default"/>
      </w:rPr>
    </w:lvl>
  </w:abstractNum>
  <w:abstractNum w:abstractNumId="9" w15:restartNumberingAfterBreak="0">
    <w:nsid w:val="25E31CAC"/>
    <w:multiLevelType w:val="hybridMultilevel"/>
    <w:tmpl w:val="DB9A2BF6"/>
    <w:lvl w:ilvl="0" w:tplc="F8487C52">
      <w:start w:val="1"/>
      <w:numFmt w:val="upperLetter"/>
      <w:lvlText w:val="%1."/>
      <w:lvlJc w:val="left"/>
      <w:pPr>
        <w:ind w:left="720" w:hanging="360"/>
      </w:pPr>
      <w:rPr>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513E31"/>
    <w:multiLevelType w:val="hybridMultilevel"/>
    <w:tmpl w:val="533C95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9D3416F"/>
    <w:multiLevelType w:val="multilevel"/>
    <w:tmpl w:val="E23CCB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C0F077E"/>
    <w:multiLevelType w:val="hybridMultilevel"/>
    <w:tmpl w:val="33EC4666"/>
    <w:lvl w:ilvl="0" w:tplc="2BCA31CE">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50848"/>
    <w:multiLevelType w:val="hybridMultilevel"/>
    <w:tmpl w:val="D5802AA2"/>
    <w:lvl w:ilvl="0" w:tplc="0409000F">
      <w:start w:val="1"/>
      <w:numFmt w:val="decimal"/>
      <w:lvlText w:val="%1."/>
      <w:lvlJc w:val="left"/>
      <w:pPr>
        <w:tabs>
          <w:tab w:val="num" w:pos="3330"/>
        </w:tabs>
        <w:ind w:left="3330" w:hanging="360"/>
      </w:pPr>
    </w:lvl>
    <w:lvl w:ilvl="1" w:tplc="04090019" w:tentative="1">
      <w:start w:val="1"/>
      <w:numFmt w:val="lowerLetter"/>
      <w:lvlText w:val="%2."/>
      <w:lvlJc w:val="left"/>
      <w:pPr>
        <w:tabs>
          <w:tab w:val="num" w:pos="4050"/>
        </w:tabs>
        <w:ind w:left="4050" w:hanging="360"/>
      </w:pPr>
    </w:lvl>
    <w:lvl w:ilvl="2" w:tplc="0409001B" w:tentative="1">
      <w:start w:val="1"/>
      <w:numFmt w:val="lowerRoman"/>
      <w:lvlText w:val="%3."/>
      <w:lvlJc w:val="right"/>
      <w:pPr>
        <w:tabs>
          <w:tab w:val="num" w:pos="4770"/>
        </w:tabs>
        <w:ind w:left="4770" w:hanging="180"/>
      </w:pPr>
    </w:lvl>
    <w:lvl w:ilvl="3" w:tplc="0409000F" w:tentative="1">
      <w:start w:val="1"/>
      <w:numFmt w:val="decimal"/>
      <w:lvlText w:val="%4."/>
      <w:lvlJc w:val="left"/>
      <w:pPr>
        <w:tabs>
          <w:tab w:val="num" w:pos="5490"/>
        </w:tabs>
        <w:ind w:left="5490" w:hanging="360"/>
      </w:pPr>
    </w:lvl>
    <w:lvl w:ilvl="4" w:tplc="04090019" w:tentative="1">
      <w:start w:val="1"/>
      <w:numFmt w:val="lowerLetter"/>
      <w:lvlText w:val="%5."/>
      <w:lvlJc w:val="left"/>
      <w:pPr>
        <w:tabs>
          <w:tab w:val="num" w:pos="6210"/>
        </w:tabs>
        <w:ind w:left="6210" w:hanging="360"/>
      </w:pPr>
    </w:lvl>
    <w:lvl w:ilvl="5" w:tplc="0409001B" w:tentative="1">
      <w:start w:val="1"/>
      <w:numFmt w:val="lowerRoman"/>
      <w:lvlText w:val="%6."/>
      <w:lvlJc w:val="right"/>
      <w:pPr>
        <w:tabs>
          <w:tab w:val="num" w:pos="6930"/>
        </w:tabs>
        <w:ind w:left="6930" w:hanging="180"/>
      </w:pPr>
    </w:lvl>
    <w:lvl w:ilvl="6" w:tplc="0409000F" w:tentative="1">
      <w:start w:val="1"/>
      <w:numFmt w:val="decimal"/>
      <w:lvlText w:val="%7."/>
      <w:lvlJc w:val="left"/>
      <w:pPr>
        <w:tabs>
          <w:tab w:val="num" w:pos="7650"/>
        </w:tabs>
        <w:ind w:left="7650" w:hanging="360"/>
      </w:pPr>
    </w:lvl>
    <w:lvl w:ilvl="7" w:tplc="04090019" w:tentative="1">
      <w:start w:val="1"/>
      <w:numFmt w:val="lowerLetter"/>
      <w:lvlText w:val="%8."/>
      <w:lvlJc w:val="left"/>
      <w:pPr>
        <w:tabs>
          <w:tab w:val="num" w:pos="8370"/>
        </w:tabs>
        <w:ind w:left="8370" w:hanging="360"/>
      </w:pPr>
    </w:lvl>
    <w:lvl w:ilvl="8" w:tplc="0409001B" w:tentative="1">
      <w:start w:val="1"/>
      <w:numFmt w:val="lowerRoman"/>
      <w:lvlText w:val="%9."/>
      <w:lvlJc w:val="right"/>
      <w:pPr>
        <w:tabs>
          <w:tab w:val="num" w:pos="9090"/>
        </w:tabs>
        <w:ind w:left="9090" w:hanging="180"/>
      </w:pPr>
    </w:lvl>
  </w:abstractNum>
  <w:abstractNum w:abstractNumId="14" w15:restartNumberingAfterBreak="0">
    <w:nsid w:val="33724745"/>
    <w:multiLevelType w:val="multilevel"/>
    <w:tmpl w:val="6CBA862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B3804A3"/>
    <w:multiLevelType w:val="hybridMultilevel"/>
    <w:tmpl w:val="E0BAF5C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E869D5"/>
    <w:multiLevelType w:val="hybridMultilevel"/>
    <w:tmpl w:val="076C2888"/>
    <w:lvl w:ilvl="0" w:tplc="2D6A8BBE">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C8633AF"/>
    <w:multiLevelType w:val="hybridMultilevel"/>
    <w:tmpl w:val="376A630E"/>
    <w:lvl w:ilvl="0" w:tplc="651AEAEC">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00F3B83"/>
    <w:multiLevelType w:val="hybridMultilevel"/>
    <w:tmpl w:val="B3D45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4179D7"/>
    <w:multiLevelType w:val="hybridMultilevel"/>
    <w:tmpl w:val="18A49432"/>
    <w:lvl w:ilvl="0" w:tplc="C39E1EE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716957"/>
    <w:multiLevelType w:val="hybridMultilevel"/>
    <w:tmpl w:val="B34E5A38"/>
    <w:lvl w:ilvl="0" w:tplc="DB246FA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691FD9"/>
    <w:multiLevelType w:val="hybridMultilevel"/>
    <w:tmpl w:val="2EDE430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91B4BD9"/>
    <w:multiLevelType w:val="hybridMultilevel"/>
    <w:tmpl w:val="154AF522"/>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3" w15:restartNumberingAfterBreak="0">
    <w:nsid w:val="4DF90D24"/>
    <w:multiLevelType w:val="hybridMultilevel"/>
    <w:tmpl w:val="B5422B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1C95457"/>
    <w:multiLevelType w:val="hybridMultilevel"/>
    <w:tmpl w:val="9A96FB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34124E1"/>
    <w:multiLevelType w:val="hybridMultilevel"/>
    <w:tmpl w:val="3956281E"/>
    <w:lvl w:ilvl="0" w:tplc="19588BCA">
      <w:start w:val="6"/>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05331E"/>
    <w:multiLevelType w:val="hybridMultilevel"/>
    <w:tmpl w:val="3D9CF5D8"/>
    <w:lvl w:ilvl="0" w:tplc="6BECBA8E">
      <w:start w:val="1"/>
      <w:numFmt w:val="lowerLetter"/>
      <w:lvlText w:val="%1."/>
      <w:lvlJc w:val="left"/>
      <w:pPr>
        <w:tabs>
          <w:tab w:val="num" w:pos="1440"/>
        </w:tabs>
        <w:ind w:left="14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FCC63E2"/>
    <w:multiLevelType w:val="hybridMultilevel"/>
    <w:tmpl w:val="283269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86823D5"/>
    <w:multiLevelType w:val="multilevel"/>
    <w:tmpl w:val="2028EFFC"/>
    <w:lvl w:ilvl="0">
      <w:start w:val="1"/>
      <w:numFmt w:val="decimal"/>
      <w:lvlText w:val="%1."/>
      <w:lvlJc w:val="left"/>
      <w:pPr>
        <w:ind w:left="720" w:hanging="360"/>
      </w:pPr>
      <w:rPr>
        <w:rFonts w:hint="default"/>
      </w:rPr>
    </w:lvl>
    <w:lvl w:ilvl="1">
      <w:start w:val="4"/>
      <w:numFmt w:val="decimal"/>
      <w:isLgl/>
      <w:lvlText w:val="%1.%2"/>
      <w:lvlJc w:val="left"/>
      <w:pPr>
        <w:ind w:left="117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29" w15:restartNumberingAfterBreak="0">
    <w:nsid w:val="689C782F"/>
    <w:multiLevelType w:val="multilevel"/>
    <w:tmpl w:val="57720E56"/>
    <w:lvl w:ilvl="0">
      <w:start w:val="1"/>
      <w:numFmt w:val="decimal"/>
      <w:lvlText w:val="%1."/>
      <w:lvlJc w:val="left"/>
      <w:pPr>
        <w:ind w:left="810" w:hanging="360"/>
      </w:pPr>
      <w:rPr>
        <w:rFonts w:hint="default"/>
      </w:rPr>
    </w:lvl>
    <w:lvl w:ilvl="1">
      <w:start w:val="5"/>
      <w:numFmt w:val="decimal"/>
      <w:isLgl/>
      <w:lvlText w:val="%1.%2"/>
      <w:lvlJc w:val="left"/>
      <w:pPr>
        <w:ind w:left="1170" w:hanging="360"/>
      </w:pPr>
      <w:rPr>
        <w:rFonts w:hint="default"/>
        <w:color w:val="auto"/>
      </w:rPr>
    </w:lvl>
    <w:lvl w:ilvl="2">
      <w:start w:val="1"/>
      <w:numFmt w:val="decimal"/>
      <w:isLgl/>
      <w:lvlText w:val="%1.%2.%3"/>
      <w:lvlJc w:val="left"/>
      <w:pPr>
        <w:ind w:left="1890" w:hanging="720"/>
      </w:pPr>
      <w:rPr>
        <w:rFonts w:hint="default"/>
        <w:color w:val="auto"/>
      </w:rPr>
    </w:lvl>
    <w:lvl w:ilvl="3">
      <w:start w:val="1"/>
      <w:numFmt w:val="decimal"/>
      <w:isLgl/>
      <w:lvlText w:val="%1.%2.%3.%4"/>
      <w:lvlJc w:val="left"/>
      <w:pPr>
        <w:ind w:left="2250" w:hanging="720"/>
      </w:pPr>
      <w:rPr>
        <w:rFonts w:hint="default"/>
        <w:color w:val="auto"/>
      </w:rPr>
    </w:lvl>
    <w:lvl w:ilvl="4">
      <w:start w:val="1"/>
      <w:numFmt w:val="decimal"/>
      <w:isLgl/>
      <w:lvlText w:val="%1.%2.%3.%4.%5"/>
      <w:lvlJc w:val="left"/>
      <w:pPr>
        <w:ind w:left="2970" w:hanging="1080"/>
      </w:pPr>
      <w:rPr>
        <w:rFonts w:hint="default"/>
        <w:color w:val="auto"/>
      </w:rPr>
    </w:lvl>
    <w:lvl w:ilvl="5">
      <w:start w:val="1"/>
      <w:numFmt w:val="decimal"/>
      <w:isLgl/>
      <w:lvlText w:val="%1.%2.%3.%4.%5.%6"/>
      <w:lvlJc w:val="left"/>
      <w:pPr>
        <w:ind w:left="3330" w:hanging="1080"/>
      </w:pPr>
      <w:rPr>
        <w:rFonts w:hint="default"/>
        <w:color w:val="auto"/>
      </w:rPr>
    </w:lvl>
    <w:lvl w:ilvl="6">
      <w:start w:val="1"/>
      <w:numFmt w:val="decimal"/>
      <w:isLgl/>
      <w:lvlText w:val="%1.%2.%3.%4.%5.%6.%7"/>
      <w:lvlJc w:val="left"/>
      <w:pPr>
        <w:ind w:left="4050" w:hanging="1440"/>
      </w:pPr>
      <w:rPr>
        <w:rFonts w:hint="default"/>
        <w:color w:val="auto"/>
      </w:rPr>
    </w:lvl>
    <w:lvl w:ilvl="7">
      <w:start w:val="1"/>
      <w:numFmt w:val="decimal"/>
      <w:isLgl/>
      <w:lvlText w:val="%1.%2.%3.%4.%5.%6.%7.%8"/>
      <w:lvlJc w:val="left"/>
      <w:pPr>
        <w:ind w:left="4410" w:hanging="1440"/>
      </w:pPr>
      <w:rPr>
        <w:rFonts w:hint="default"/>
        <w:color w:val="auto"/>
      </w:rPr>
    </w:lvl>
    <w:lvl w:ilvl="8">
      <w:start w:val="1"/>
      <w:numFmt w:val="decimal"/>
      <w:isLgl/>
      <w:lvlText w:val="%1.%2.%3.%4.%5.%6.%7.%8.%9"/>
      <w:lvlJc w:val="left"/>
      <w:pPr>
        <w:ind w:left="5130" w:hanging="1800"/>
      </w:pPr>
      <w:rPr>
        <w:rFonts w:hint="default"/>
        <w:color w:val="auto"/>
      </w:rPr>
    </w:lvl>
  </w:abstractNum>
  <w:abstractNum w:abstractNumId="30" w15:restartNumberingAfterBreak="0">
    <w:nsid w:val="6A7D0A6A"/>
    <w:multiLevelType w:val="hybridMultilevel"/>
    <w:tmpl w:val="A184BC7C"/>
    <w:lvl w:ilvl="0" w:tplc="C89475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6769D8"/>
    <w:multiLevelType w:val="hybridMultilevel"/>
    <w:tmpl w:val="3D0EC804"/>
    <w:lvl w:ilvl="0" w:tplc="9336FB1E">
      <w:start w:val="4"/>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EBA1A9A"/>
    <w:multiLevelType w:val="multilevel"/>
    <w:tmpl w:val="0EBCA272"/>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3" w15:restartNumberingAfterBreak="0">
    <w:nsid w:val="742613F3"/>
    <w:multiLevelType w:val="hybridMultilevel"/>
    <w:tmpl w:val="11680BA6"/>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4" w15:restartNumberingAfterBreak="0">
    <w:nsid w:val="7A113DFA"/>
    <w:multiLevelType w:val="multilevel"/>
    <w:tmpl w:val="9EE4FA50"/>
    <w:lvl w:ilvl="0">
      <w:start w:val="1"/>
      <w:numFmt w:val="decimal"/>
      <w:lvlText w:val="%1"/>
      <w:lvlJc w:val="left"/>
      <w:pPr>
        <w:ind w:left="480" w:hanging="480"/>
      </w:pPr>
      <w:rPr>
        <w:rFonts w:hint="default"/>
      </w:rPr>
    </w:lvl>
    <w:lvl w:ilvl="1">
      <w:start w:val="6"/>
      <w:numFmt w:val="decimal"/>
      <w:lvlText w:val="%1.%2"/>
      <w:lvlJc w:val="left"/>
      <w:pPr>
        <w:ind w:left="693"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5" w15:restartNumberingAfterBreak="0">
    <w:nsid w:val="7ECC3797"/>
    <w:multiLevelType w:val="hybridMultilevel"/>
    <w:tmpl w:val="D0A25BEC"/>
    <w:lvl w:ilvl="0" w:tplc="0409000F">
      <w:start w:val="1"/>
      <w:numFmt w:val="decimal"/>
      <w:lvlText w:val="%1."/>
      <w:lvlJc w:val="left"/>
      <w:pPr>
        <w:tabs>
          <w:tab w:val="num" w:pos="3330"/>
        </w:tabs>
        <w:ind w:left="3330" w:hanging="360"/>
      </w:pPr>
    </w:lvl>
    <w:lvl w:ilvl="1" w:tplc="04090019" w:tentative="1">
      <w:start w:val="1"/>
      <w:numFmt w:val="lowerLetter"/>
      <w:lvlText w:val="%2."/>
      <w:lvlJc w:val="left"/>
      <w:pPr>
        <w:tabs>
          <w:tab w:val="num" w:pos="4050"/>
        </w:tabs>
        <w:ind w:left="4050" w:hanging="360"/>
      </w:pPr>
    </w:lvl>
    <w:lvl w:ilvl="2" w:tplc="0409001B" w:tentative="1">
      <w:start w:val="1"/>
      <w:numFmt w:val="lowerRoman"/>
      <w:lvlText w:val="%3."/>
      <w:lvlJc w:val="right"/>
      <w:pPr>
        <w:tabs>
          <w:tab w:val="num" w:pos="4770"/>
        </w:tabs>
        <w:ind w:left="4770" w:hanging="180"/>
      </w:pPr>
    </w:lvl>
    <w:lvl w:ilvl="3" w:tplc="0409000F" w:tentative="1">
      <w:start w:val="1"/>
      <w:numFmt w:val="decimal"/>
      <w:lvlText w:val="%4."/>
      <w:lvlJc w:val="left"/>
      <w:pPr>
        <w:tabs>
          <w:tab w:val="num" w:pos="5490"/>
        </w:tabs>
        <w:ind w:left="5490" w:hanging="360"/>
      </w:pPr>
    </w:lvl>
    <w:lvl w:ilvl="4" w:tplc="04090019" w:tentative="1">
      <w:start w:val="1"/>
      <w:numFmt w:val="lowerLetter"/>
      <w:lvlText w:val="%5."/>
      <w:lvlJc w:val="left"/>
      <w:pPr>
        <w:tabs>
          <w:tab w:val="num" w:pos="6210"/>
        </w:tabs>
        <w:ind w:left="6210" w:hanging="360"/>
      </w:pPr>
    </w:lvl>
    <w:lvl w:ilvl="5" w:tplc="0409001B" w:tentative="1">
      <w:start w:val="1"/>
      <w:numFmt w:val="lowerRoman"/>
      <w:lvlText w:val="%6."/>
      <w:lvlJc w:val="right"/>
      <w:pPr>
        <w:tabs>
          <w:tab w:val="num" w:pos="6930"/>
        </w:tabs>
        <w:ind w:left="6930" w:hanging="180"/>
      </w:pPr>
    </w:lvl>
    <w:lvl w:ilvl="6" w:tplc="0409000F" w:tentative="1">
      <w:start w:val="1"/>
      <w:numFmt w:val="decimal"/>
      <w:lvlText w:val="%7."/>
      <w:lvlJc w:val="left"/>
      <w:pPr>
        <w:tabs>
          <w:tab w:val="num" w:pos="7650"/>
        </w:tabs>
        <w:ind w:left="7650" w:hanging="360"/>
      </w:pPr>
    </w:lvl>
    <w:lvl w:ilvl="7" w:tplc="04090019" w:tentative="1">
      <w:start w:val="1"/>
      <w:numFmt w:val="lowerLetter"/>
      <w:lvlText w:val="%8."/>
      <w:lvlJc w:val="left"/>
      <w:pPr>
        <w:tabs>
          <w:tab w:val="num" w:pos="8370"/>
        </w:tabs>
        <w:ind w:left="8370" w:hanging="360"/>
      </w:pPr>
    </w:lvl>
    <w:lvl w:ilvl="8" w:tplc="0409001B" w:tentative="1">
      <w:start w:val="1"/>
      <w:numFmt w:val="lowerRoman"/>
      <w:lvlText w:val="%9."/>
      <w:lvlJc w:val="right"/>
      <w:pPr>
        <w:tabs>
          <w:tab w:val="num" w:pos="9090"/>
        </w:tabs>
        <w:ind w:left="9090" w:hanging="180"/>
      </w:pPr>
    </w:lvl>
  </w:abstractNum>
  <w:num w:numId="1" w16cid:durableId="110365832">
    <w:abstractNumId w:val="0"/>
  </w:num>
  <w:num w:numId="2" w16cid:durableId="1244683343">
    <w:abstractNumId w:val="21"/>
  </w:num>
  <w:num w:numId="3" w16cid:durableId="84348842">
    <w:abstractNumId w:val="17"/>
  </w:num>
  <w:num w:numId="4" w16cid:durableId="751702374">
    <w:abstractNumId w:val="31"/>
  </w:num>
  <w:num w:numId="5" w16cid:durableId="1863932188">
    <w:abstractNumId w:val="5"/>
  </w:num>
  <w:num w:numId="6" w16cid:durableId="929655269">
    <w:abstractNumId w:val="18"/>
  </w:num>
  <w:num w:numId="7" w16cid:durableId="1917863310">
    <w:abstractNumId w:val="14"/>
  </w:num>
  <w:num w:numId="8" w16cid:durableId="952246552">
    <w:abstractNumId w:val="30"/>
  </w:num>
  <w:num w:numId="9" w16cid:durableId="158927034">
    <w:abstractNumId w:val="11"/>
  </w:num>
  <w:num w:numId="10" w16cid:durableId="1381395481">
    <w:abstractNumId w:val="29"/>
  </w:num>
  <w:num w:numId="11" w16cid:durableId="1881474891">
    <w:abstractNumId w:val="32"/>
  </w:num>
  <w:num w:numId="12" w16cid:durableId="275912069">
    <w:abstractNumId w:val="28"/>
  </w:num>
  <w:num w:numId="13" w16cid:durableId="1459638394">
    <w:abstractNumId w:val="7"/>
  </w:num>
  <w:num w:numId="14" w16cid:durableId="1468932992">
    <w:abstractNumId w:val="3"/>
  </w:num>
  <w:num w:numId="15" w16cid:durableId="1082604857">
    <w:abstractNumId w:val="34"/>
  </w:num>
  <w:num w:numId="16" w16cid:durableId="1469738946">
    <w:abstractNumId w:val="8"/>
  </w:num>
  <w:num w:numId="17" w16cid:durableId="559171980">
    <w:abstractNumId w:val="10"/>
  </w:num>
  <w:num w:numId="18" w16cid:durableId="1083531403">
    <w:abstractNumId w:val="33"/>
  </w:num>
  <w:num w:numId="19" w16cid:durableId="2144536426">
    <w:abstractNumId w:val="1"/>
  </w:num>
  <w:num w:numId="20" w16cid:durableId="1920093497">
    <w:abstractNumId w:val="24"/>
  </w:num>
  <w:num w:numId="21" w16cid:durableId="745566589">
    <w:abstractNumId w:val="4"/>
  </w:num>
  <w:num w:numId="22" w16cid:durableId="465045267">
    <w:abstractNumId w:val="27"/>
  </w:num>
  <w:num w:numId="23" w16cid:durableId="877200733">
    <w:abstractNumId w:val="2"/>
  </w:num>
  <w:num w:numId="24" w16cid:durableId="120804027">
    <w:abstractNumId w:val="23"/>
  </w:num>
  <w:num w:numId="25" w16cid:durableId="1758868057">
    <w:abstractNumId w:val="22"/>
  </w:num>
  <w:num w:numId="26" w16cid:durableId="1649624098">
    <w:abstractNumId w:val="13"/>
  </w:num>
  <w:num w:numId="27" w16cid:durableId="372847804">
    <w:abstractNumId w:val="35"/>
  </w:num>
  <w:num w:numId="28" w16cid:durableId="977078085">
    <w:abstractNumId w:val="26"/>
  </w:num>
  <w:num w:numId="29" w16cid:durableId="1821799681">
    <w:abstractNumId w:val="19"/>
  </w:num>
  <w:num w:numId="30" w16cid:durableId="1106071957">
    <w:abstractNumId w:val="15"/>
  </w:num>
  <w:num w:numId="31" w16cid:durableId="1700930656">
    <w:abstractNumId w:val="9"/>
  </w:num>
  <w:num w:numId="32" w16cid:durableId="1563255403">
    <w:abstractNumId w:val="12"/>
  </w:num>
  <w:num w:numId="33" w16cid:durableId="123930319">
    <w:abstractNumId w:val="20"/>
  </w:num>
  <w:num w:numId="34" w16cid:durableId="1022777651">
    <w:abstractNumId w:val="25"/>
  </w:num>
  <w:num w:numId="35" w16cid:durableId="1926381516">
    <w:abstractNumId w:val="6"/>
  </w:num>
  <w:num w:numId="36" w16cid:durableId="13855643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xNDEytTQ1M7c0NbJQ0lEKTi0uzszPAykwqQUAbdOFlCwAAAA="/>
  </w:docVars>
  <w:rsids>
    <w:rsidRoot w:val="00FD7790"/>
    <w:rsid w:val="0000269F"/>
    <w:rsid w:val="00002F94"/>
    <w:rsid w:val="00011553"/>
    <w:rsid w:val="00014BD5"/>
    <w:rsid w:val="0002584D"/>
    <w:rsid w:val="000274E5"/>
    <w:rsid w:val="00034EE4"/>
    <w:rsid w:val="00035DC0"/>
    <w:rsid w:val="00036D84"/>
    <w:rsid w:val="000407CD"/>
    <w:rsid w:val="00047EB8"/>
    <w:rsid w:val="00060F8B"/>
    <w:rsid w:val="000615FA"/>
    <w:rsid w:val="000627FB"/>
    <w:rsid w:val="000709FA"/>
    <w:rsid w:val="0007104C"/>
    <w:rsid w:val="00076419"/>
    <w:rsid w:val="00083E2D"/>
    <w:rsid w:val="00085539"/>
    <w:rsid w:val="0008686F"/>
    <w:rsid w:val="000922BE"/>
    <w:rsid w:val="00092B32"/>
    <w:rsid w:val="00094770"/>
    <w:rsid w:val="000A1F08"/>
    <w:rsid w:val="000A31AB"/>
    <w:rsid w:val="000B2CFB"/>
    <w:rsid w:val="000B608E"/>
    <w:rsid w:val="000C2909"/>
    <w:rsid w:val="000C6A60"/>
    <w:rsid w:val="000D1153"/>
    <w:rsid w:val="000F0483"/>
    <w:rsid w:val="000F5873"/>
    <w:rsid w:val="000F74E9"/>
    <w:rsid w:val="0010055C"/>
    <w:rsid w:val="00102274"/>
    <w:rsid w:val="00111562"/>
    <w:rsid w:val="00113231"/>
    <w:rsid w:val="0011726B"/>
    <w:rsid w:val="00122797"/>
    <w:rsid w:val="00136DD7"/>
    <w:rsid w:val="00137DC1"/>
    <w:rsid w:val="00141426"/>
    <w:rsid w:val="001659D4"/>
    <w:rsid w:val="0016628E"/>
    <w:rsid w:val="00171922"/>
    <w:rsid w:val="001719BB"/>
    <w:rsid w:val="001775F6"/>
    <w:rsid w:val="00180294"/>
    <w:rsid w:val="001843F8"/>
    <w:rsid w:val="00186669"/>
    <w:rsid w:val="001913E8"/>
    <w:rsid w:val="00192D72"/>
    <w:rsid w:val="001939E4"/>
    <w:rsid w:val="001A28FF"/>
    <w:rsid w:val="001A462C"/>
    <w:rsid w:val="001A5FF8"/>
    <w:rsid w:val="001A6606"/>
    <w:rsid w:val="001A682B"/>
    <w:rsid w:val="001B185F"/>
    <w:rsid w:val="001B70C7"/>
    <w:rsid w:val="001C6A77"/>
    <w:rsid w:val="001D1DE9"/>
    <w:rsid w:val="001D7BC1"/>
    <w:rsid w:val="001E0A44"/>
    <w:rsid w:val="001E5307"/>
    <w:rsid w:val="00203D6D"/>
    <w:rsid w:val="00206E24"/>
    <w:rsid w:val="00207905"/>
    <w:rsid w:val="00210A84"/>
    <w:rsid w:val="00211E29"/>
    <w:rsid w:val="002139A1"/>
    <w:rsid w:val="0021628E"/>
    <w:rsid w:val="002204BD"/>
    <w:rsid w:val="00226DAA"/>
    <w:rsid w:val="00232187"/>
    <w:rsid w:val="00232A31"/>
    <w:rsid w:val="0023526B"/>
    <w:rsid w:val="00235958"/>
    <w:rsid w:val="002443B5"/>
    <w:rsid w:val="0025106B"/>
    <w:rsid w:val="00251994"/>
    <w:rsid w:val="002558D3"/>
    <w:rsid w:val="0026322C"/>
    <w:rsid w:val="00265F74"/>
    <w:rsid w:val="00271D42"/>
    <w:rsid w:val="00273CD0"/>
    <w:rsid w:val="00275AD3"/>
    <w:rsid w:val="002806B8"/>
    <w:rsid w:val="00284D30"/>
    <w:rsid w:val="00286704"/>
    <w:rsid w:val="002A0381"/>
    <w:rsid w:val="002A3561"/>
    <w:rsid w:val="002A3676"/>
    <w:rsid w:val="002A60D0"/>
    <w:rsid w:val="002B0D41"/>
    <w:rsid w:val="002B1906"/>
    <w:rsid w:val="002B4CC8"/>
    <w:rsid w:val="002B4DBC"/>
    <w:rsid w:val="002C7FF2"/>
    <w:rsid w:val="002D1578"/>
    <w:rsid w:val="002D1595"/>
    <w:rsid w:val="002D261B"/>
    <w:rsid w:val="002E3FAE"/>
    <w:rsid w:val="002F2433"/>
    <w:rsid w:val="002F3B51"/>
    <w:rsid w:val="002F4A31"/>
    <w:rsid w:val="002F6844"/>
    <w:rsid w:val="003030EB"/>
    <w:rsid w:val="003058D6"/>
    <w:rsid w:val="0031163F"/>
    <w:rsid w:val="00311A48"/>
    <w:rsid w:val="00315770"/>
    <w:rsid w:val="00316584"/>
    <w:rsid w:val="003208E7"/>
    <w:rsid w:val="00321AF6"/>
    <w:rsid w:val="0032495B"/>
    <w:rsid w:val="0032675A"/>
    <w:rsid w:val="003270F4"/>
    <w:rsid w:val="00337B0F"/>
    <w:rsid w:val="00344D67"/>
    <w:rsid w:val="00352733"/>
    <w:rsid w:val="003638AC"/>
    <w:rsid w:val="00363EC9"/>
    <w:rsid w:val="0036591F"/>
    <w:rsid w:val="0037701D"/>
    <w:rsid w:val="00377C20"/>
    <w:rsid w:val="00383B1F"/>
    <w:rsid w:val="00383D6B"/>
    <w:rsid w:val="00387342"/>
    <w:rsid w:val="003952B1"/>
    <w:rsid w:val="003B208B"/>
    <w:rsid w:val="003B3DC7"/>
    <w:rsid w:val="003C3356"/>
    <w:rsid w:val="003D0145"/>
    <w:rsid w:val="003D133F"/>
    <w:rsid w:val="003E4E7D"/>
    <w:rsid w:val="003E7014"/>
    <w:rsid w:val="003F1ADA"/>
    <w:rsid w:val="003F4C57"/>
    <w:rsid w:val="0040088E"/>
    <w:rsid w:val="0040554D"/>
    <w:rsid w:val="00410F55"/>
    <w:rsid w:val="00413ABE"/>
    <w:rsid w:val="00414207"/>
    <w:rsid w:val="00420BB1"/>
    <w:rsid w:val="0042516F"/>
    <w:rsid w:val="00425B0D"/>
    <w:rsid w:val="00427B9D"/>
    <w:rsid w:val="004356F2"/>
    <w:rsid w:val="00435CA4"/>
    <w:rsid w:val="00435E21"/>
    <w:rsid w:val="004406B0"/>
    <w:rsid w:val="00442BB6"/>
    <w:rsid w:val="00442D9C"/>
    <w:rsid w:val="00443197"/>
    <w:rsid w:val="00447D7E"/>
    <w:rsid w:val="004525E9"/>
    <w:rsid w:val="00454FE4"/>
    <w:rsid w:val="004576A3"/>
    <w:rsid w:val="00480A10"/>
    <w:rsid w:val="00480FE8"/>
    <w:rsid w:val="00481AF9"/>
    <w:rsid w:val="00483C8C"/>
    <w:rsid w:val="00484BB3"/>
    <w:rsid w:val="00485985"/>
    <w:rsid w:val="00485A27"/>
    <w:rsid w:val="00486F2F"/>
    <w:rsid w:val="00487444"/>
    <w:rsid w:val="004A13FF"/>
    <w:rsid w:val="004A2CE4"/>
    <w:rsid w:val="004A3E0A"/>
    <w:rsid w:val="004A41F8"/>
    <w:rsid w:val="004A7F9A"/>
    <w:rsid w:val="004B077E"/>
    <w:rsid w:val="004B2B92"/>
    <w:rsid w:val="004B2E53"/>
    <w:rsid w:val="004B77F1"/>
    <w:rsid w:val="004C237E"/>
    <w:rsid w:val="004C75C2"/>
    <w:rsid w:val="004D4C0B"/>
    <w:rsid w:val="004F4F94"/>
    <w:rsid w:val="00503FC4"/>
    <w:rsid w:val="005060CB"/>
    <w:rsid w:val="00506FD9"/>
    <w:rsid w:val="00512D34"/>
    <w:rsid w:val="00516C62"/>
    <w:rsid w:val="0053141B"/>
    <w:rsid w:val="005317BE"/>
    <w:rsid w:val="00533CC5"/>
    <w:rsid w:val="00535D4E"/>
    <w:rsid w:val="00550946"/>
    <w:rsid w:val="0056229D"/>
    <w:rsid w:val="005664DD"/>
    <w:rsid w:val="00576E58"/>
    <w:rsid w:val="005776B6"/>
    <w:rsid w:val="00580B75"/>
    <w:rsid w:val="00580FAB"/>
    <w:rsid w:val="005825B6"/>
    <w:rsid w:val="00583DDC"/>
    <w:rsid w:val="0059680F"/>
    <w:rsid w:val="0059722C"/>
    <w:rsid w:val="005A4DD6"/>
    <w:rsid w:val="005B184F"/>
    <w:rsid w:val="005B255A"/>
    <w:rsid w:val="005B4824"/>
    <w:rsid w:val="005C3D00"/>
    <w:rsid w:val="005E3BB6"/>
    <w:rsid w:val="005E71B1"/>
    <w:rsid w:val="005E7E2E"/>
    <w:rsid w:val="005F2DC7"/>
    <w:rsid w:val="005F5320"/>
    <w:rsid w:val="0060142B"/>
    <w:rsid w:val="00606477"/>
    <w:rsid w:val="006078C5"/>
    <w:rsid w:val="00611950"/>
    <w:rsid w:val="00612C74"/>
    <w:rsid w:val="00616F1A"/>
    <w:rsid w:val="006222B9"/>
    <w:rsid w:val="006323A4"/>
    <w:rsid w:val="00634940"/>
    <w:rsid w:val="00634D3C"/>
    <w:rsid w:val="006435F1"/>
    <w:rsid w:val="00646F0E"/>
    <w:rsid w:val="00654C70"/>
    <w:rsid w:val="0065502F"/>
    <w:rsid w:val="006573FD"/>
    <w:rsid w:val="006576D3"/>
    <w:rsid w:val="00671913"/>
    <w:rsid w:val="00677CFD"/>
    <w:rsid w:val="00681CD0"/>
    <w:rsid w:val="00682A51"/>
    <w:rsid w:val="00696867"/>
    <w:rsid w:val="006A53BF"/>
    <w:rsid w:val="006A6314"/>
    <w:rsid w:val="006A6862"/>
    <w:rsid w:val="006A6C42"/>
    <w:rsid w:val="006C5E09"/>
    <w:rsid w:val="006E71DB"/>
    <w:rsid w:val="006F03EE"/>
    <w:rsid w:val="006F5151"/>
    <w:rsid w:val="00700E9A"/>
    <w:rsid w:val="00702E4A"/>
    <w:rsid w:val="00713846"/>
    <w:rsid w:val="007309C5"/>
    <w:rsid w:val="0073639F"/>
    <w:rsid w:val="00737E1D"/>
    <w:rsid w:val="007522A9"/>
    <w:rsid w:val="00755A54"/>
    <w:rsid w:val="00756B17"/>
    <w:rsid w:val="007622F8"/>
    <w:rsid w:val="00762606"/>
    <w:rsid w:val="00763342"/>
    <w:rsid w:val="007656D2"/>
    <w:rsid w:val="007676AF"/>
    <w:rsid w:val="00773234"/>
    <w:rsid w:val="00773317"/>
    <w:rsid w:val="00775CA7"/>
    <w:rsid w:val="007831FC"/>
    <w:rsid w:val="00786810"/>
    <w:rsid w:val="007A020D"/>
    <w:rsid w:val="007A43AD"/>
    <w:rsid w:val="007A75AB"/>
    <w:rsid w:val="007B1AA7"/>
    <w:rsid w:val="007B4BC2"/>
    <w:rsid w:val="007C047F"/>
    <w:rsid w:val="007C07A2"/>
    <w:rsid w:val="007C35D0"/>
    <w:rsid w:val="007C3660"/>
    <w:rsid w:val="007C46E6"/>
    <w:rsid w:val="007D00DC"/>
    <w:rsid w:val="007D211D"/>
    <w:rsid w:val="007D384B"/>
    <w:rsid w:val="007D53CD"/>
    <w:rsid w:val="007E203C"/>
    <w:rsid w:val="007E33CB"/>
    <w:rsid w:val="007F05ED"/>
    <w:rsid w:val="007F12B1"/>
    <w:rsid w:val="00800460"/>
    <w:rsid w:val="00800A54"/>
    <w:rsid w:val="00803157"/>
    <w:rsid w:val="00805195"/>
    <w:rsid w:val="008065AE"/>
    <w:rsid w:val="0080670F"/>
    <w:rsid w:val="00810CE0"/>
    <w:rsid w:val="008211A3"/>
    <w:rsid w:val="008235F7"/>
    <w:rsid w:val="008243A0"/>
    <w:rsid w:val="008256EA"/>
    <w:rsid w:val="00827792"/>
    <w:rsid w:val="008400F2"/>
    <w:rsid w:val="0084372D"/>
    <w:rsid w:val="00856D2E"/>
    <w:rsid w:val="0085713A"/>
    <w:rsid w:val="0086615F"/>
    <w:rsid w:val="00870602"/>
    <w:rsid w:val="00871E78"/>
    <w:rsid w:val="008807A3"/>
    <w:rsid w:val="0088464C"/>
    <w:rsid w:val="00886A7A"/>
    <w:rsid w:val="0089134B"/>
    <w:rsid w:val="00896562"/>
    <w:rsid w:val="008A30FE"/>
    <w:rsid w:val="008B064C"/>
    <w:rsid w:val="008B1186"/>
    <w:rsid w:val="008B1279"/>
    <w:rsid w:val="008B180D"/>
    <w:rsid w:val="008B321E"/>
    <w:rsid w:val="008B36A3"/>
    <w:rsid w:val="008B3F78"/>
    <w:rsid w:val="008B469B"/>
    <w:rsid w:val="008B6468"/>
    <w:rsid w:val="008B6FD5"/>
    <w:rsid w:val="008C0F18"/>
    <w:rsid w:val="008D13A7"/>
    <w:rsid w:val="008D30DF"/>
    <w:rsid w:val="008D4BCD"/>
    <w:rsid w:val="008E1411"/>
    <w:rsid w:val="008F2276"/>
    <w:rsid w:val="008F2D12"/>
    <w:rsid w:val="00900B8F"/>
    <w:rsid w:val="00904E4E"/>
    <w:rsid w:val="00905946"/>
    <w:rsid w:val="0090657E"/>
    <w:rsid w:val="0091109E"/>
    <w:rsid w:val="00913D58"/>
    <w:rsid w:val="00914233"/>
    <w:rsid w:val="0091635A"/>
    <w:rsid w:val="00920A1B"/>
    <w:rsid w:val="0092120B"/>
    <w:rsid w:val="0092669E"/>
    <w:rsid w:val="00932ED5"/>
    <w:rsid w:val="009335C5"/>
    <w:rsid w:val="009437C4"/>
    <w:rsid w:val="00947A6B"/>
    <w:rsid w:val="0096050F"/>
    <w:rsid w:val="009678A5"/>
    <w:rsid w:val="00970EBD"/>
    <w:rsid w:val="009731A9"/>
    <w:rsid w:val="00974B91"/>
    <w:rsid w:val="009779BD"/>
    <w:rsid w:val="00980E14"/>
    <w:rsid w:val="0098376A"/>
    <w:rsid w:val="00985D85"/>
    <w:rsid w:val="00997153"/>
    <w:rsid w:val="009A2823"/>
    <w:rsid w:val="009A4BA1"/>
    <w:rsid w:val="009A5BB9"/>
    <w:rsid w:val="009A6FEB"/>
    <w:rsid w:val="009B19FB"/>
    <w:rsid w:val="009C0DC8"/>
    <w:rsid w:val="009C21B7"/>
    <w:rsid w:val="009C40C7"/>
    <w:rsid w:val="009C4D69"/>
    <w:rsid w:val="009C505F"/>
    <w:rsid w:val="009C665B"/>
    <w:rsid w:val="009D5CCC"/>
    <w:rsid w:val="009D6090"/>
    <w:rsid w:val="009E7F6F"/>
    <w:rsid w:val="00A04AE3"/>
    <w:rsid w:val="00A05A2B"/>
    <w:rsid w:val="00A06477"/>
    <w:rsid w:val="00A10A50"/>
    <w:rsid w:val="00A11102"/>
    <w:rsid w:val="00A114CD"/>
    <w:rsid w:val="00A11705"/>
    <w:rsid w:val="00A11D08"/>
    <w:rsid w:val="00A129AD"/>
    <w:rsid w:val="00A14F3E"/>
    <w:rsid w:val="00A17CA5"/>
    <w:rsid w:val="00A203FE"/>
    <w:rsid w:val="00A21651"/>
    <w:rsid w:val="00A32B74"/>
    <w:rsid w:val="00A330D1"/>
    <w:rsid w:val="00A341DF"/>
    <w:rsid w:val="00A34501"/>
    <w:rsid w:val="00A36E3E"/>
    <w:rsid w:val="00A37064"/>
    <w:rsid w:val="00A518A7"/>
    <w:rsid w:val="00A51958"/>
    <w:rsid w:val="00A53155"/>
    <w:rsid w:val="00A5779B"/>
    <w:rsid w:val="00A61430"/>
    <w:rsid w:val="00A6144C"/>
    <w:rsid w:val="00A723D4"/>
    <w:rsid w:val="00A75017"/>
    <w:rsid w:val="00A84191"/>
    <w:rsid w:val="00A85156"/>
    <w:rsid w:val="00A8634C"/>
    <w:rsid w:val="00A900B4"/>
    <w:rsid w:val="00A90FDB"/>
    <w:rsid w:val="00A9690D"/>
    <w:rsid w:val="00AB51D9"/>
    <w:rsid w:val="00AB6D89"/>
    <w:rsid w:val="00AC084D"/>
    <w:rsid w:val="00AC7AB6"/>
    <w:rsid w:val="00AE635E"/>
    <w:rsid w:val="00AE73A3"/>
    <w:rsid w:val="00AF25D7"/>
    <w:rsid w:val="00AF3FF5"/>
    <w:rsid w:val="00AF416C"/>
    <w:rsid w:val="00B03E38"/>
    <w:rsid w:val="00B04918"/>
    <w:rsid w:val="00B141D6"/>
    <w:rsid w:val="00B1749E"/>
    <w:rsid w:val="00B179A5"/>
    <w:rsid w:val="00B21709"/>
    <w:rsid w:val="00B25045"/>
    <w:rsid w:val="00B26608"/>
    <w:rsid w:val="00B3014F"/>
    <w:rsid w:val="00B33A23"/>
    <w:rsid w:val="00B33B97"/>
    <w:rsid w:val="00B3607A"/>
    <w:rsid w:val="00B410CC"/>
    <w:rsid w:val="00B506C6"/>
    <w:rsid w:val="00B54180"/>
    <w:rsid w:val="00B60707"/>
    <w:rsid w:val="00B60A93"/>
    <w:rsid w:val="00B7497D"/>
    <w:rsid w:val="00B762F2"/>
    <w:rsid w:val="00B76F32"/>
    <w:rsid w:val="00B7742D"/>
    <w:rsid w:val="00B850B2"/>
    <w:rsid w:val="00B87D85"/>
    <w:rsid w:val="00B909AC"/>
    <w:rsid w:val="00B92914"/>
    <w:rsid w:val="00B95A83"/>
    <w:rsid w:val="00BA258E"/>
    <w:rsid w:val="00BA4923"/>
    <w:rsid w:val="00BA53EE"/>
    <w:rsid w:val="00BA721B"/>
    <w:rsid w:val="00BB41BF"/>
    <w:rsid w:val="00BB5314"/>
    <w:rsid w:val="00BB596C"/>
    <w:rsid w:val="00BB7014"/>
    <w:rsid w:val="00BC3139"/>
    <w:rsid w:val="00BC31DB"/>
    <w:rsid w:val="00BC4615"/>
    <w:rsid w:val="00BD27A4"/>
    <w:rsid w:val="00BD5117"/>
    <w:rsid w:val="00BD74C3"/>
    <w:rsid w:val="00BE491B"/>
    <w:rsid w:val="00BE4D6B"/>
    <w:rsid w:val="00BE6653"/>
    <w:rsid w:val="00BF36D9"/>
    <w:rsid w:val="00C01D00"/>
    <w:rsid w:val="00C03E10"/>
    <w:rsid w:val="00C03E53"/>
    <w:rsid w:val="00C056B2"/>
    <w:rsid w:val="00C24D94"/>
    <w:rsid w:val="00C33ED7"/>
    <w:rsid w:val="00C407C3"/>
    <w:rsid w:val="00C409B4"/>
    <w:rsid w:val="00C4476F"/>
    <w:rsid w:val="00C45405"/>
    <w:rsid w:val="00C47908"/>
    <w:rsid w:val="00C52FB2"/>
    <w:rsid w:val="00C55905"/>
    <w:rsid w:val="00C61CD6"/>
    <w:rsid w:val="00C80FE0"/>
    <w:rsid w:val="00C824FE"/>
    <w:rsid w:val="00C855FE"/>
    <w:rsid w:val="00C94976"/>
    <w:rsid w:val="00C95095"/>
    <w:rsid w:val="00C956A2"/>
    <w:rsid w:val="00C964EA"/>
    <w:rsid w:val="00C96B75"/>
    <w:rsid w:val="00CA2083"/>
    <w:rsid w:val="00CA41FF"/>
    <w:rsid w:val="00CA4C42"/>
    <w:rsid w:val="00CA6ED8"/>
    <w:rsid w:val="00CB26D6"/>
    <w:rsid w:val="00CB315D"/>
    <w:rsid w:val="00CB44D6"/>
    <w:rsid w:val="00CB5649"/>
    <w:rsid w:val="00CB7382"/>
    <w:rsid w:val="00CC1F48"/>
    <w:rsid w:val="00CC7438"/>
    <w:rsid w:val="00CD035D"/>
    <w:rsid w:val="00CD2A43"/>
    <w:rsid w:val="00CE797B"/>
    <w:rsid w:val="00CF3553"/>
    <w:rsid w:val="00CF3A4B"/>
    <w:rsid w:val="00CF5D8E"/>
    <w:rsid w:val="00CF6055"/>
    <w:rsid w:val="00D01AEB"/>
    <w:rsid w:val="00D0439C"/>
    <w:rsid w:val="00D102FA"/>
    <w:rsid w:val="00D15B67"/>
    <w:rsid w:val="00D15BE0"/>
    <w:rsid w:val="00D20423"/>
    <w:rsid w:val="00D216DA"/>
    <w:rsid w:val="00D24F16"/>
    <w:rsid w:val="00D3077B"/>
    <w:rsid w:val="00D334BF"/>
    <w:rsid w:val="00D37AB6"/>
    <w:rsid w:val="00D37DC5"/>
    <w:rsid w:val="00D461B2"/>
    <w:rsid w:val="00D52DCF"/>
    <w:rsid w:val="00D53B86"/>
    <w:rsid w:val="00D573BE"/>
    <w:rsid w:val="00D622CB"/>
    <w:rsid w:val="00D634E8"/>
    <w:rsid w:val="00D64814"/>
    <w:rsid w:val="00D7583D"/>
    <w:rsid w:val="00D80E60"/>
    <w:rsid w:val="00D91977"/>
    <w:rsid w:val="00D92A3B"/>
    <w:rsid w:val="00DA2925"/>
    <w:rsid w:val="00DA3934"/>
    <w:rsid w:val="00DC7344"/>
    <w:rsid w:val="00DD04BD"/>
    <w:rsid w:val="00DD3892"/>
    <w:rsid w:val="00DE696B"/>
    <w:rsid w:val="00DF0476"/>
    <w:rsid w:val="00DF397F"/>
    <w:rsid w:val="00DF6816"/>
    <w:rsid w:val="00E004F8"/>
    <w:rsid w:val="00E015A2"/>
    <w:rsid w:val="00E015DC"/>
    <w:rsid w:val="00E10CFD"/>
    <w:rsid w:val="00E11FD1"/>
    <w:rsid w:val="00E132AA"/>
    <w:rsid w:val="00E211B5"/>
    <w:rsid w:val="00E21D43"/>
    <w:rsid w:val="00E27E6C"/>
    <w:rsid w:val="00E312CF"/>
    <w:rsid w:val="00E3691C"/>
    <w:rsid w:val="00E36965"/>
    <w:rsid w:val="00E372EF"/>
    <w:rsid w:val="00E469F6"/>
    <w:rsid w:val="00E46A91"/>
    <w:rsid w:val="00E51125"/>
    <w:rsid w:val="00E53C0B"/>
    <w:rsid w:val="00E60B91"/>
    <w:rsid w:val="00E631CA"/>
    <w:rsid w:val="00E83253"/>
    <w:rsid w:val="00E92E6E"/>
    <w:rsid w:val="00E93B53"/>
    <w:rsid w:val="00EA29E7"/>
    <w:rsid w:val="00EA437E"/>
    <w:rsid w:val="00EA5F9F"/>
    <w:rsid w:val="00EB035D"/>
    <w:rsid w:val="00EC41EE"/>
    <w:rsid w:val="00ED1004"/>
    <w:rsid w:val="00EE4A5E"/>
    <w:rsid w:val="00EE5C14"/>
    <w:rsid w:val="00EF135B"/>
    <w:rsid w:val="00EF5D7F"/>
    <w:rsid w:val="00EF67A4"/>
    <w:rsid w:val="00EF74CA"/>
    <w:rsid w:val="00EF7CCF"/>
    <w:rsid w:val="00F0141B"/>
    <w:rsid w:val="00F0169F"/>
    <w:rsid w:val="00F059F8"/>
    <w:rsid w:val="00F05B07"/>
    <w:rsid w:val="00F07633"/>
    <w:rsid w:val="00F12802"/>
    <w:rsid w:val="00F1396E"/>
    <w:rsid w:val="00F16FB1"/>
    <w:rsid w:val="00F22E3F"/>
    <w:rsid w:val="00F26691"/>
    <w:rsid w:val="00F30AFA"/>
    <w:rsid w:val="00F32F6E"/>
    <w:rsid w:val="00F36359"/>
    <w:rsid w:val="00F373D5"/>
    <w:rsid w:val="00F4066D"/>
    <w:rsid w:val="00F4078F"/>
    <w:rsid w:val="00F435B6"/>
    <w:rsid w:val="00F47C87"/>
    <w:rsid w:val="00F61E9F"/>
    <w:rsid w:val="00F67A4F"/>
    <w:rsid w:val="00F8005B"/>
    <w:rsid w:val="00F87CF4"/>
    <w:rsid w:val="00F936AF"/>
    <w:rsid w:val="00F9530F"/>
    <w:rsid w:val="00F96ABE"/>
    <w:rsid w:val="00F972B3"/>
    <w:rsid w:val="00FA0C9B"/>
    <w:rsid w:val="00FB799E"/>
    <w:rsid w:val="00FC2203"/>
    <w:rsid w:val="00FC5F3E"/>
    <w:rsid w:val="00FD2B7B"/>
    <w:rsid w:val="00FD7790"/>
    <w:rsid w:val="00FE0D07"/>
    <w:rsid w:val="00FE3E7C"/>
    <w:rsid w:val="00FE45A8"/>
    <w:rsid w:val="00FE5C1C"/>
    <w:rsid w:val="00FE605B"/>
    <w:rsid w:val="00FE658C"/>
    <w:rsid w:val="00FF2B65"/>
    <w:rsid w:val="00FF4F02"/>
  </w:rsids>
  <m:mathPr>
    <m:mathFont m:val="Cambria Math"/>
    <m:brkBin m:val="before"/>
    <m:brkBinSub m:val="--"/>
    <m:smallFrac m:val="0"/>
    <m:dispDef/>
    <m:lMargin m:val="0"/>
    <m:rMargin m:val="0"/>
    <m:defJc m:val="centerGroup"/>
    <m:wrapIndent m:val="1440"/>
    <m:intLim m:val="subSup"/>
    <m:naryLim m:val="undOvr"/>
  </m:mathPr>
  <w:themeFontLang w:val="id-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5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35A"/>
  </w:style>
  <w:style w:type="paragraph" w:styleId="Heading1">
    <w:name w:val="heading 1"/>
    <w:basedOn w:val="Normal"/>
    <w:next w:val="Normal"/>
    <w:link w:val="Heading1Char"/>
    <w:uiPriority w:val="9"/>
    <w:qFormat/>
    <w:rsid w:val="0091109E"/>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aliases w:val="SUBBAB"/>
    <w:basedOn w:val="Normal"/>
    <w:next w:val="Normal"/>
    <w:link w:val="Heading2Char"/>
    <w:uiPriority w:val="9"/>
    <w:unhideWhenUsed/>
    <w:qFormat/>
    <w:rsid w:val="0091109E"/>
    <w:pPr>
      <w:keepNext/>
      <w:keepLines/>
      <w:spacing w:before="160" w:after="120" w:line="276" w:lineRule="auto"/>
      <w:outlineLvl w:val="1"/>
    </w:pPr>
    <w:rPr>
      <w:rFonts w:ascii="Times New Roman" w:eastAsiaTheme="majorEastAsia" w:hAnsi="Times New Roman" w:cstheme="majorBidi"/>
      <w:b/>
      <w:sz w:val="24"/>
      <w:szCs w:val="26"/>
      <w:lang w:val="en-US"/>
    </w:rPr>
  </w:style>
  <w:style w:type="paragraph" w:styleId="Heading3">
    <w:name w:val="heading 3"/>
    <w:basedOn w:val="Normal"/>
    <w:next w:val="Normal"/>
    <w:link w:val="Heading3Char"/>
    <w:uiPriority w:val="9"/>
    <w:semiHidden/>
    <w:unhideWhenUsed/>
    <w:qFormat/>
    <w:rsid w:val="00D64814"/>
    <w:pPr>
      <w:keepNext/>
      <w:keepLines/>
      <w:spacing w:before="4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semiHidden/>
    <w:unhideWhenUsed/>
    <w:qFormat/>
    <w:rsid w:val="00D64814"/>
    <w:pPr>
      <w:keepNext/>
      <w:keepLines/>
      <w:spacing w:before="40" w:after="0"/>
      <w:outlineLvl w:val="3"/>
    </w:pPr>
    <w:rPr>
      <w:rFonts w:ascii="Cambria" w:eastAsia="Times New Roman" w:hAnsi="Cambria" w:cs="Times New Roman"/>
      <w:b/>
      <w:bCs/>
      <w:i/>
      <w:iCs/>
      <w:color w:val="4F81BD"/>
    </w:rPr>
  </w:style>
  <w:style w:type="paragraph" w:styleId="Heading7">
    <w:name w:val="heading 7"/>
    <w:basedOn w:val="Normal"/>
    <w:next w:val="Normal"/>
    <w:link w:val="Heading7Char"/>
    <w:uiPriority w:val="9"/>
    <w:semiHidden/>
    <w:unhideWhenUsed/>
    <w:qFormat/>
    <w:rsid w:val="00D64814"/>
    <w:pPr>
      <w:keepNext/>
      <w:keepLines/>
      <w:spacing w:before="40" w:after="0"/>
      <w:outlineLvl w:val="6"/>
    </w:pPr>
    <w:rPr>
      <w:rFonts w:ascii="Cambria" w:eastAsia="Times New Roman"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36D9"/>
    <w:rPr>
      <w:color w:val="0563C1" w:themeColor="hyperlink"/>
      <w:u w:val="single"/>
    </w:rPr>
  </w:style>
  <w:style w:type="paragraph" w:styleId="NormalWeb">
    <w:name w:val="Normal (Web)"/>
    <w:basedOn w:val="Normal"/>
    <w:uiPriority w:val="99"/>
    <w:unhideWhenUsed/>
    <w:rsid w:val="00CF6055"/>
    <w:pPr>
      <w:spacing w:before="100" w:beforeAutospacing="1" w:after="100" w:afterAutospacing="1" w:line="240" w:lineRule="auto"/>
    </w:pPr>
    <w:rPr>
      <w:rFonts w:ascii="Times New Roman" w:eastAsia="Times New Roman" w:hAnsi="Times New Roman" w:cs="Times New Roman"/>
      <w:sz w:val="24"/>
      <w:szCs w:val="24"/>
      <w:lang w:val="en-ID"/>
    </w:rPr>
  </w:style>
  <w:style w:type="paragraph" w:customStyle="1" w:styleId="Default">
    <w:name w:val="Default"/>
    <w:rsid w:val="007F05ED"/>
    <w:pPr>
      <w:autoSpaceDE w:val="0"/>
      <w:autoSpaceDN w:val="0"/>
      <w:adjustRightInd w:val="0"/>
      <w:spacing w:after="0" w:line="240" w:lineRule="auto"/>
    </w:pPr>
    <w:rPr>
      <w:rFonts w:ascii="Overpass" w:hAnsi="Overpass" w:cs="Overpass"/>
      <w:color w:val="000000"/>
      <w:sz w:val="24"/>
      <w:szCs w:val="24"/>
    </w:rPr>
  </w:style>
  <w:style w:type="character" w:customStyle="1" w:styleId="A0">
    <w:name w:val="A0"/>
    <w:uiPriority w:val="99"/>
    <w:rsid w:val="007F05ED"/>
    <w:rPr>
      <w:rFonts w:cs="Overpass"/>
      <w:color w:val="000000"/>
      <w:sz w:val="14"/>
      <w:szCs w:val="14"/>
    </w:rPr>
  </w:style>
  <w:style w:type="character" w:styleId="FollowedHyperlink">
    <w:name w:val="FollowedHyperlink"/>
    <w:basedOn w:val="DefaultParagraphFont"/>
    <w:uiPriority w:val="99"/>
    <w:semiHidden/>
    <w:unhideWhenUsed/>
    <w:rsid w:val="00D0439C"/>
    <w:rPr>
      <w:color w:val="954F72" w:themeColor="followedHyperlink"/>
      <w:u w:val="single"/>
    </w:rPr>
  </w:style>
  <w:style w:type="character" w:styleId="Emphasis">
    <w:name w:val="Emphasis"/>
    <w:basedOn w:val="DefaultParagraphFont"/>
    <w:uiPriority w:val="20"/>
    <w:qFormat/>
    <w:rsid w:val="0065502F"/>
    <w:rPr>
      <w:i/>
      <w:iCs/>
    </w:rPr>
  </w:style>
  <w:style w:type="paragraph" w:styleId="Header">
    <w:name w:val="header"/>
    <w:basedOn w:val="Normal"/>
    <w:link w:val="HeaderChar"/>
    <w:uiPriority w:val="99"/>
    <w:unhideWhenUsed/>
    <w:rsid w:val="002F4A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4A31"/>
  </w:style>
  <w:style w:type="paragraph" w:styleId="Footer">
    <w:name w:val="footer"/>
    <w:basedOn w:val="Normal"/>
    <w:link w:val="FooterChar"/>
    <w:uiPriority w:val="99"/>
    <w:unhideWhenUsed/>
    <w:rsid w:val="002F4A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4A31"/>
  </w:style>
  <w:style w:type="character" w:customStyle="1" w:styleId="y2iqfc">
    <w:name w:val="y2iqfc"/>
    <w:basedOn w:val="DefaultParagraphFont"/>
    <w:rsid w:val="004B2E53"/>
  </w:style>
  <w:style w:type="paragraph" w:styleId="FootnoteText">
    <w:name w:val="footnote text"/>
    <w:basedOn w:val="Normal"/>
    <w:link w:val="FootnoteTextChar"/>
    <w:uiPriority w:val="99"/>
    <w:semiHidden/>
    <w:unhideWhenUsed/>
    <w:rsid w:val="00503FC4"/>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503FC4"/>
    <w:rPr>
      <w:sz w:val="20"/>
      <w:szCs w:val="20"/>
      <w:lang w:val="en-US"/>
    </w:rPr>
  </w:style>
  <w:style w:type="character" w:styleId="FootnoteReference">
    <w:name w:val="footnote reference"/>
    <w:basedOn w:val="DefaultParagraphFont"/>
    <w:uiPriority w:val="99"/>
    <w:semiHidden/>
    <w:unhideWhenUsed/>
    <w:rsid w:val="00503FC4"/>
    <w:rPr>
      <w:vertAlign w:val="superscript"/>
    </w:rPr>
  </w:style>
  <w:style w:type="character" w:customStyle="1" w:styleId="UnresolvedMention1">
    <w:name w:val="Unresolved Mention1"/>
    <w:basedOn w:val="DefaultParagraphFont"/>
    <w:uiPriority w:val="99"/>
    <w:semiHidden/>
    <w:unhideWhenUsed/>
    <w:rsid w:val="002443B5"/>
    <w:rPr>
      <w:color w:val="605E5C"/>
      <w:shd w:val="clear" w:color="auto" w:fill="E1DFDD"/>
    </w:rPr>
  </w:style>
  <w:style w:type="character" w:customStyle="1" w:styleId="Heading1Char">
    <w:name w:val="Heading 1 Char"/>
    <w:basedOn w:val="DefaultParagraphFont"/>
    <w:link w:val="Heading1"/>
    <w:uiPriority w:val="9"/>
    <w:rsid w:val="0091109E"/>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aliases w:val="SUBBAB Char"/>
    <w:basedOn w:val="DefaultParagraphFont"/>
    <w:link w:val="Heading2"/>
    <w:uiPriority w:val="9"/>
    <w:rsid w:val="0091109E"/>
    <w:rPr>
      <w:rFonts w:ascii="Times New Roman" w:eastAsiaTheme="majorEastAsia" w:hAnsi="Times New Roman" w:cstheme="majorBidi"/>
      <w:b/>
      <w:sz w:val="24"/>
      <w:szCs w:val="26"/>
      <w:lang w:val="en-US"/>
    </w:rPr>
  </w:style>
  <w:style w:type="paragraph" w:styleId="HTMLPreformatted">
    <w:name w:val="HTML Preformatted"/>
    <w:basedOn w:val="Normal"/>
    <w:link w:val="HTMLPreformattedChar"/>
    <w:uiPriority w:val="99"/>
    <w:unhideWhenUsed/>
    <w:rsid w:val="00911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91109E"/>
    <w:rPr>
      <w:rFonts w:ascii="Courier New" w:eastAsia="Times New Roman" w:hAnsi="Courier New" w:cs="Courier New"/>
      <w:sz w:val="20"/>
      <w:szCs w:val="20"/>
      <w:lang w:val="en-US"/>
    </w:rPr>
  </w:style>
  <w:style w:type="paragraph" w:styleId="ListParagraph">
    <w:name w:val="List Paragraph"/>
    <w:basedOn w:val="Normal"/>
    <w:uiPriority w:val="34"/>
    <w:qFormat/>
    <w:rsid w:val="0091109E"/>
    <w:pPr>
      <w:spacing w:after="0" w:line="360" w:lineRule="auto"/>
      <w:ind w:left="720"/>
      <w:contextualSpacing/>
      <w:jc w:val="both"/>
    </w:pPr>
    <w:rPr>
      <w:lang w:val="en-US"/>
    </w:rPr>
  </w:style>
  <w:style w:type="table" w:styleId="TableGrid">
    <w:name w:val="Table Grid"/>
    <w:basedOn w:val="TableNormal"/>
    <w:uiPriority w:val="39"/>
    <w:rsid w:val="0091109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91109E"/>
    <w:rPr>
      <w:i/>
      <w:iCs/>
    </w:rPr>
  </w:style>
  <w:style w:type="character" w:styleId="CommentReference">
    <w:name w:val="annotation reference"/>
    <w:basedOn w:val="DefaultParagraphFont"/>
    <w:uiPriority w:val="99"/>
    <w:semiHidden/>
    <w:unhideWhenUsed/>
    <w:rsid w:val="0091109E"/>
    <w:rPr>
      <w:sz w:val="16"/>
      <w:szCs w:val="16"/>
    </w:rPr>
  </w:style>
  <w:style w:type="paragraph" w:styleId="CommentText">
    <w:name w:val="annotation text"/>
    <w:basedOn w:val="Normal"/>
    <w:link w:val="CommentTextChar"/>
    <w:uiPriority w:val="99"/>
    <w:semiHidden/>
    <w:unhideWhenUsed/>
    <w:rsid w:val="0091109E"/>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91109E"/>
    <w:rPr>
      <w:sz w:val="20"/>
      <w:szCs w:val="20"/>
      <w:lang w:val="en-US"/>
    </w:rPr>
  </w:style>
  <w:style w:type="paragraph" w:styleId="CommentSubject">
    <w:name w:val="annotation subject"/>
    <w:basedOn w:val="CommentText"/>
    <w:next w:val="CommentText"/>
    <w:link w:val="CommentSubjectChar"/>
    <w:uiPriority w:val="99"/>
    <w:semiHidden/>
    <w:unhideWhenUsed/>
    <w:rsid w:val="0091109E"/>
    <w:rPr>
      <w:b/>
      <w:bCs/>
    </w:rPr>
  </w:style>
  <w:style w:type="character" w:customStyle="1" w:styleId="CommentSubjectChar">
    <w:name w:val="Comment Subject Char"/>
    <w:basedOn w:val="CommentTextChar"/>
    <w:link w:val="CommentSubject"/>
    <w:uiPriority w:val="99"/>
    <w:semiHidden/>
    <w:rsid w:val="0091109E"/>
    <w:rPr>
      <w:b/>
      <w:bCs/>
      <w:sz w:val="20"/>
      <w:szCs w:val="20"/>
      <w:lang w:val="en-US"/>
    </w:rPr>
  </w:style>
  <w:style w:type="paragraph" w:styleId="BalloonText">
    <w:name w:val="Balloon Text"/>
    <w:basedOn w:val="Normal"/>
    <w:link w:val="BalloonTextChar"/>
    <w:uiPriority w:val="99"/>
    <w:semiHidden/>
    <w:unhideWhenUsed/>
    <w:rsid w:val="0091109E"/>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91109E"/>
    <w:rPr>
      <w:rFonts w:ascii="Tahoma" w:hAnsi="Tahoma" w:cs="Tahoma"/>
      <w:sz w:val="16"/>
      <w:szCs w:val="16"/>
      <w:lang w:val="en-US"/>
    </w:rPr>
  </w:style>
  <w:style w:type="paragraph" w:styleId="Revision">
    <w:name w:val="Revision"/>
    <w:hidden/>
    <w:uiPriority w:val="99"/>
    <w:semiHidden/>
    <w:rsid w:val="0091109E"/>
    <w:pPr>
      <w:spacing w:after="0" w:line="240" w:lineRule="auto"/>
    </w:pPr>
    <w:rPr>
      <w:lang w:val="en-US"/>
    </w:rPr>
  </w:style>
  <w:style w:type="paragraph" w:customStyle="1" w:styleId="Heading31">
    <w:name w:val="Heading 31"/>
    <w:basedOn w:val="Normal"/>
    <w:next w:val="Normal"/>
    <w:uiPriority w:val="9"/>
    <w:semiHidden/>
    <w:unhideWhenUsed/>
    <w:qFormat/>
    <w:rsid w:val="00D64814"/>
    <w:pPr>
      <w:keepNext/>
      <w:keepLines/>
      <w:spacing w:before="200" w:after="0" w:line="276" w:lineRule="auto"/>
      <w:outlineLvl w:val="2"/>
    </w:pPr>
    <w:rPr>
      <w:rFonts w:ascii="Cambria" w:eastAsia="Times New Roman" w:hAnsi="Cambria" w:cs="Times New Roman"/>
      <w:b/>
      <w:bCs/>
      <w:color w:val="4F81BD"/>
    </w:rPr>
  </w:style>
  <w:style w:type="paragraph" w:customStyle="1" w:styleId="Heading41">
    <w:name w:val="Heading 41"/>
    <w:basedOn w:val="Normal"/>
    <w:next w:val="Normal"/>
    <w:uiPriority w:val="9"/>
    <w:unhideWhenUsed/>
    <w:qFormat/>
    <w:rsid w:val="00D64814"/>
    <w:pPr>
      <w:keepNext/>
      <w:keepLines/>
      <w:spacing w:before="200" w:after="0" w:line="276" w:lineRule="auto"/>
      <w:outlineLvl w:val="3"/>
    </w:pPr>
    <w:rPr>
      <w:rFonts w:ascii="Cambria" w:eastAsia="Times New Roman" w:hAnsi="Cambria" w:cs="Times New Roman"/>
      <w:b/>
      <w:bCs/>
      <w:i/>
      <w:iCs/>
      <w:color w:val="4F81BD"/>
    </w:rPr>
  </w:style>
  <w:style w:type="paragraph" w:customStyle="1" w:styleId="Heading71">
    <w:name w:val="Heading 71"/>
    <w:basedOn w:val="Normal"/>
    <w:next w:val="Normal"/>
    <w:uiPriority w:val="9"/>
    <w:semiHidden/>
    <w:unhideWhenUsed/>
    <w:qFormat/>
    <w:rsid w:val="00D64814"/>
    <w:pPr>
      <w:keepNext/>
      <w:keepLines/>
      <w:spacing w:before="200" w:after="0" w:line="276" w:lineRule="auto"/>
      <w:outlineLvl w:val="6"/>
    </w:pPr>
    <w:rPr>
      <w:rFonts w:ascii="Cambria" w:eastAsia="Times New Roman" w:hAnsi="Cambria" w:cs="Times New Roman"/>
      <w:i/>
      <w:iCs/>
      <w:color w:val="404040"/>
    </w:rPr>
  </w:style>
  <w:style w:type="numbering" w:customStyle="1" w:styleId="NoList1">
    <w:name w:val="No List1"/>
    <w:next w:val="NoList"/>
    <w:uiPriority w:val="99"/>
    <w:semiHidden/>
    <w:unhideWhenUsed/>
    <w:rsid w:val="00D64814"/>
  </w:style>
  <w:style w:type="character" w:customStyle="1" w:styleId="Heading3Char">
    <w:name w:val="Heading 3 Char"/>
    <w:basedOn w:val="DefaultParagraphFont"/>
    <w:link w:val="Heading3"/>
    <w:uiPriority w:val="9"/>
    <w:semiHidden/>
    <w:rsid w:val="00D64814"/>
    <w:rPr>
      <w:rFonts w:ascii="Cambria" w:eastAsia="Times New Roman" w:hAnsi="Cambria" w:cs="Times New Roman"/>
      <w:b/>
      <w:bCs/>
      <w:color w:val="4F81BD"/>
      <w:lang w:val="id-ID"/>
    </w:rPr>
  </w:style>
  <w:style w:type="character" w:customStyle="1" w:styleId="Heading4Char">
    <w:name w:val="Heading 4 Char"/>
    <w:basedOn w:val="DefaultParagraphFont"/>
    <w:link w:val="Heading4"/>
    <w:uiPriority w:val="9"/>
    <w:rsid w:val="00D64814"/>
    <w:rPr>
      <w:rFonts w:ascii="Cambria" w:eastAsia="Times New Roman" w:hAnsi="Cambria" w:cs="Times New Roman"/>
      <w:b/>
      <w:bCs/>
      <w:i/>
      <w:iCs/>
      <w:color w:val="4F81BD"/>
      <w:lang w:val="id-ID"/>
    </w:rPr>
  </w:style>
  <w:style w:type="character" w:customStyle="1" w:styleId="Heading7Char">
    <w:name w:val="Heading 7 Char"/>
    <w:basedOn w:val="DefaultParagraphFont"/>
    <w:link w:val="Heading7"/>
    <w:uiPriority w:val="9"/>
    <w:semiHidden/>
    <w:rsid w:val="00D64814"/>
    <w:rPr>
      <w:rFonts w:ascii="Cambria" w:eastAsia="Times New Roman" w:hAnsi="Cambria" w:cs="Times New Roman"/>
      <w:i/>
      <w:iCs/>
      <w:color w:val="404040"/>
      <w:lang w:val="id-ID"/>
    </w:rPr>
  </w:style>
  <w:style w:type="table" w:customStyle="1" w:styleId="TableGrid1">
    <w:name w:val="Table Grid1"/>
    <w:basedOn w:val="TableNormal"/>
    <w:next w:val="TableGrid"/>
    <w:uiPriority w:val="39"/>
    <w:rsid w:val="00D6481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w-headline">
    <w:name w:val="mw-headline"/>
    <w:basedOn w:val="DefaultParagraphFont"/>
    <w:rsid w:val="00D64814"/>
  </w:style>
  <w:style w:type="paragraph" w:customStyle="1" w:styleId="Quote1">
    <w:name w:val="Quote1"/>
    <w:basedOn w:val="Normal"/>
    <w:rsid w:val="00D64814"/>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NoSpacing">
    <w:name w:val="No Spacing"/>
    <w:uiPriority w:val="1"/>
    <w:qFormat/>
    <w:rsid w:val="00D64814"/>
    <w:pPr>
      <w:spacing w:after="0" w:line="240" w:lineRule="auto"/>
    </w:pPr>
    <w:rPr>
      <w:rFonts w:eastAsia="Times New Roman"/>
      <w:lang w:val="en-US"/>
    </w:rPr>
  </w:style>
  <w:style w:type="paragraph" w:styleId="BodyTextIndent2">
    <w:name w:val="Body Text Indent 2"/>
    <w:basedOn w:val="Normal"/>
    <w:link w:val="BodyTextIndent2Char"/>
    <w:uiPriority w:val="99"/>
    <w:rsid w:val="00D64814"/>
    <w:pPr>
      <w:widowControl w:val="0"/>
      <w:autoSpaceDE w:val="0"/>
      <w:autoSpaceDN w:val="0"/>
      <w:spacing w:after="0" w:line="360" w:lineRule="auto"/>
      <w:ind w:firstLine="630"/>
      <w:jc w:val="both"/>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rsid w:val="00D64814"/>
    <w:rPr>
      <w:rFonts w:ascii="Times New Roman" w:eastAsia="Times New Roman" w:hAnsi="Times New Roman" w:cs="Times New Roman"/>
      <w:sz w:val="24"/>
      <w:szCs w:val="24"/>
      <w:lang w:val="en-US"/>
    </w:rPr>
  </w:style>
  <w:style w:type="paragraph" w:styleId="BodyText2">
    <w:name w:val="Body Text 2"/>
    <w:basedOn w:val="Normal"/>
    <w:link w:val="BodyText2Char"/>
    <w:uiPriority w:val="99"/>
    <w:rsid w:val="00D64814"/>
    <w:pPr>
      <w:spacing w:after="0" w:line="480" w:lineRule="auto"/>
      <w:ind w:firstLine="1122"/>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uiPriority w:val="99"/>
    <w:rsid w:val="00D64814"/>
    <w:rPr>
      <w:rFonts w:ascii="Times New Roman" w:eastAsia="Times New Roman" w:hAnsi="Times New Roman" w:cs="Times New Roman"/>
      <w:sz w:val="24"/>
      <w:szCs w:val="24"/>
      <w:lang w:val="en-GB"/>
    </w:rPr>
  </w:style>
  <w:style w:type="character" w:customStyle="1" w:styleId="FontStyle67">
    <w:name w:val="Font Style67"/>
    <w:basedOn w:val="DefaultParagraphFont"/>
    <w:uiPriority w:val="99"/>
    <w:rsid w:val="00D64814"/>
    <w:rPr>
      <w:rFonts w:ascii="Times New Roman" w:hAnsi="Times New Roman" w:cs="Times New Roman"/>
      <w:b/>
      <w:bCs/>
      <w:i/>
      <w:iCs/>
      <w:color w:val="000000"/>
      <w:sz w:val="22"/>
      <w:szCs w:val="22"/>
    </w:rPr>
  </w:style>
  <w:style w:type="character" w:customStyle="1" w:styleId="FontStyle72">
    <w:name w:val="Font Style72"/>
    <w:basedOn w:val="DefaultParagraphFont"/>
    <w:uiPriority w:val="99"/>
    <w:rsid w:val="00D64814"/>
    <w:rPr>
      <w:rFonts w:ascii="Times New Roman" w:hAnsi="Times New Roman" w:cs="Times New Roman"/>
      <w:color w:val="000000"/>
      <w:sz w:val="22"/>
      <w:szCs w:val="22"/>
    </w:rPr>
  </w:style>
  <w:style w:type="character" w:customStyle="1" w:styleId="HeaderChar1">
    <w:name w:val="Header Char1"/>
    <w:basedOn w:val="DefaultParagraphFont"/>
    <w:uiPriority w:val="99"/>
    <w:semiHidden/>
    <w:rsid w:val="00D64814"/>
  </w:style>
  <w:style w:type="character" w:customStyle="1" w:styleId="BalloonTextChar1">
    <w:name w:val="Balloon Text Char1"/>
    <w:basedOn w:val="DefaultParagraphFont"/>
    <w:uiPriority w:val="99"/>
    <w:semiHidden/>
    <w:rsid w:val="00D64814"/>
    <w:rPr>
      <w:rFonts w:ascii="Tahoma" w:hAnsi="Tahoma" w:cs="Tahoma"/>
      <w:sz w:val="16"/>
      <w:szCs w:val="16"/>
    </w:rPr>
  </w:style>
  <w:style w:type="character" w:customStyle="1" w:styleId="Heading3Char1">
    <w:name w:val="Heading 3 Char1"/>
    <w:basedOn w:val="DefaultParagraphFont"/>
    <w:uiPriority w:val="9"/>
    <w:semiHidden/>
    <w:rsid w:val="00D64814"/>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D64814"/>
    <w:rPr>
      <w:rFonts w:asciiTheme="majorHAnsi" w:eastAsiaTheme="majorEastAsia" w:hAnsiTheme="majorHAnsi" w:cstheme="majorBidi"/>
      <w:i/>
      <w:iCs/>
      <w:color w:val="2E74B5" w:themeColor="accent1" w:themeShade="BF"/>
    </w:rPr>
  </w:style>
  <w:style w:type="character" w:customStyle="1" w:styleId="Heading7Char1">
    <w:name w:val="Heading 7 Char1"/>
    <w:basedOn w:val="DefaultParagraphFont"/>
    <w:uiPriority w:val="9"/>
    <w:semiHidden/>
    <w:rsid w:val="00D64814"/>
    <w:rPr>
      <w:rFonts w:asciiTheme="majorHAnsi" w:eastAsiaTheme="majorEastAsia" w:hAnsiTheme="majorHAnsi" w:cstheme="majorBidi"/>
      <w:i/>
      <w:iCs/>
      <w:color w:val="1F4D78" w:themeColor="accent1" w:themeShade="7F"/>
    </w:rPr>
  </w:style>
  <w:style w:type="paragraph" w:styleId="BodyText">
    <w:name w:val="Body Text"/>
    <w:basedOn w:val="Normal"/>
    <w:link w:val="BodyTextChar"/>
    <w:uiPriority w:val="99"/>
    <w:semiHidden/>
    <w:unhideWhenUsed/>
    <w:rsid w:val="008211A3"/>
    <w:pPr>
      <w:spacing w:after="120"/>
    </w:pPr>
  </w:style>
  <w:style w:type="character" w:customStyle="1" w:styleId="BodyTextChar">
    <w:name w:val="Body Text Char"/>
    <w:basedOn w:val="DefaultParagraphFont"/>
    <w:link w:val="BodyText"/>
    <w:uiPriority w:val="99"/>
    <w:semiHidden/>
    <w:rsid w:val="008211A3"/>
  </w:style>
  <w:style w:type="paragraph" w:styleId="Bibliography">
    <w:name w:val="Bibliography"/>
    <w:basedOn w:val="Normal"/>
    <w:next w:val="Normal"/>
    <w:uiPriority w:val="37"/>
    <w:unhideWhenUsed/>
    <w:rsid w:val="00974B91"/>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9996221">
      <w:bodyDiv w:val="1"/>
      <w:marLeft w:val="0"/>
      <w:marRight w:val="0"/>
      <w:marTop w:val="0"/>
      <w:marBottom w:val="0"/>
      <w:divBdr>
        <w:top w:val="none" w:sz="0" w:space="0" w:color="auto"/>
        <w:left w:val="none" w:sz="0" w:space="0" w:color="auto"/>
        <w:bottom w:val="none" w:sz="0" w:space="0" w:color="auto"/>
        <w:right w:val="none" w:sz="0" w:space="0" w:color="auto"/>
      </w:divBdr>
    </w:div>
    <w:div w:id="1005280424">
      <w:bodyDiv w:val="1"/>
      <w:marLeft w:val="0"/>
      <w:marRight w:val="0"/>
      <w:marTop w:val="0"/>
      <w:marBottom w:val="0"/>
      <w:divBdr>
        <w:top w:val="none" w:sz="0" w:space="0" w:color="auto"/>
        <w:left w:val="none" w:sz="0" w:space="0" w:color="auto"/>
        <w:bottom w:val="none" w:sz="0" w:space="0" w:color="auto"/>
        <w:right w:val="none" w:sz="0" w:space="0" w:color="auto"/>
      </w:divBdr>
    </w:div>
    <w:div w:id="1039890820">
      <w:bodyDiv w:val="1"/>
      <w:marLeft w:val="0"/>
      <w:marRight w:val="0"/>
      <w:marTop w:val="0"/>
      <w:marBottom w:val="0"/>
      <w:divBdr>
        <w:top w:val="none" w:sz="0" w:space="0" w:color="auto"/>
        <w:left w:val="none" w:sz="0" w:space="0" w:color="auto"/>
        <w:bottom w:val="none" w:sz="0" w:space="0" w:color="auto"/>
        <w:right w:val="none" w:sz="0" w:space="0" w:color="auto"/>
      </w:divBdr>
      <w:divsChild>
        <w:div w:id="28536391">
          <w:marLeft w:val="0"/>
          <w:marRight w:val="0"/>
          <w:marTop w:val="0"/>
          <w:marBottom w:val="0"/>
          <w:divBdr>
            <w:top w:val="none" w:sz="0" w:space="0" w:color="auto"/>
            <w:left w:val="none" w:sz="0" w:space="0" w:color="auto"/>
            <w:bottom w:val="none" w:sz="0" w:space="0" w:color="auto"/>
            <w:right w:val="none" w:sz="0" w:space="0" w:color="auto"/>
          </w:divBdr>
        </w:div>
        <w:div w:id="635255212">
          <w:marLeft w:val="0"/>
          <w:marRight w:val="0"/>
          <w:marTop w:val="0"/>
          <w:marBottom w:val="0"/>
          <w:divBdr>
            <w:top w:val="none" w:sz="0" w:space="0" w:color="auto"/>
            <w:left w:val="none" w:sz="0" w:space="0" w:color="auto"/>
            <w:bottom w:val="none" w:sz="0" w:space="0" w:color="auto"/>
            <w:right w:val="none" w:sz="0" w:space="0" w:color="auto"/>
          </w:divBdr>
          <w:divsChild>
            <w:div w:id="199525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31916">
      <w:bodyDiv w:val="1"/>
      <w:marLeft w:val="0"/>
      <w:marRight w:val="0"/>
      <w:marTop w:val="0"/>
      <w:marBottom w:val="0"/>
      <w:divBdr>
        <w:top w:val="none" w:sz="0" w:space="0" w:color="auto"/>
        <w:left w:val="none" w:sz="0" w:space="0" w:color="auto"/>
        <w:bottom w:val="none" w:sz="0" w:space="0" w:color="auto"/>
        <w:right w:val="none" w:sz="0" w:space="0" w:color="auto"/>
      </w:divBdr>
    </w:div>
    <w:div w:id="1263686110">
      <w:bodyDiv w:val="1"/>
      <w:marLeft w:val="0"/>
      <w:marRight w:val="0"/>
      <w:marTop w:val="0"/>
      <w:marBottom w:val="0"/>
      <w:divBdr>
        <w:top w:val="none" w:sz="0" w:space="0" w:color="auto"/>
        <w:left w:val="none" w:sz="0" w:space="0" w:color="auto"/>
        <w:bottom w:val="none" w:sz="0" w:space="0" w:color="auto"/>
        <w:right w:val="none" w:sz="0" w:space="0" w:color="auto"/>
      </w:divBdr>
    </w:div>
    <w:div w:id="1669168098">
      <w:bodyDiv w:val="1"/>
      <w:marLeft w:val="0"/>
      <w:marRight w:val="0"/>
      <w:marTop w:val="0"/>
      <w:marBottom w:val="0"/>
      <w:divBdr>
        <w:top w:val="none" w:sz="0" w:space="0" w:color="auto"/>
        <w:left w:val="none" w:sz="0" w:space="0" w:color="auto"/>
        <w:bottom w:val="none" w:sz="0" w:space="0" w:color="auto"/>
        <w:right w:val="none" w:sz="0" w:space="0" w:color="auto"/>
      </w:divBdr>
    </w:div>
    <w:div w:id="1685009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D349C-46BA-4379-90EE-702A5EF93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19564</Words>
  <Characters>111518</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2024-06-05T03:41:00Z</dcterms:created>
  <dcterms:modified xsi:type="dcterms:W3CDTF">2024-06-23T13:08:00Z</dcterms:modified>
</cp:coreProperties>
</file>